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598C199" w14:textId="650E8DFA" w:rsidR="002151A6" w:rsidRPr="0075623B" w:rsidRDefault="0075623B" w:rsidP="002151A6">
      <w:pPr>
        <w:jc w:val="center"/>
        <w:rPr>
          <w:rFonts w:ascii="Times New Roman" w:hAnsi="Times New Roman"/>
          <w:bCs/>
          <w:i/>
          <w:iCs/>
          <w:caps/>
          <w:sz w:val="50"/>
          <w:szCs w:val="50"/>
        </w:rPr>
      </w:pPr>
      <w:r w:rsidRPr="0075623B">
        <w:rPr>
          <w:rFonts w:ascii="Times New Roman" w:hAnsi="Times New Roman"/>
          <w:bCs/>
          <w:i/>
          <w:iCs/>
          <w:caps/>
          <w:sz w:val="50"/>
          <w:szCs w:val="50"/>
        </w:rPr>
        <w:t>Návrh</w:t>
      </w:r>
    </w:p>
    <w:p w14:paraId="4C2A7104" w14:textId="5CAAC08E" w:rsidR="00E850A4" w:rsidRPr="002151A6" w:rsidRDefault="00E850A4" w:rsidP="002151A6">
      <w:pPr>
        <w:jc w:val="center"/>
        <w:rPr>
          <w:rFonts w:ascii="Times New Roman" w:hAnsi="Times New Roman"/>
          <w:b/>
          <w:caps/>
          <w:sz w:val="50"/>
          <w:szCs w:val="50"/>
        </w:rPr>
      </w:pPr>
      <w:r w:rsidRPr="002151A6">
        <w:rPr>
          <w:rFonts w:ascii="Times New Roman" w:hAnsi="Times New Roman"/>
          <w:b/>
          <w:caps/>
          <w:sz w:val="50"/>
          <w:szCs w:val="50"/>
        </w:rPr>
        <w:t xml:space="preserve">Obec </w:t>
      </w:r>
      <w:r w:rsidR="008444C5">
        <w:rPr>
          <w:rFonts w:ascii="Times New Roman" w:hAnsi="Times New Roman"/>
          <w:b/>
          <w:caps/>
          <w:sz w:val="50"/>
          <w:szCs w:val="50"/>
        </w:rPr>
        <w:t>ZVONČÍN</w:t>
      </w:r>
    </w:p>
    <w:p w14:paraId="6881A314" w14:textId="77777777" w:rsidR="002151A6" w:rsidRPr="002151A6" w:rsidRDefault="002151A6" w:rsidP="002151A6">
      <w:pPr>
        <w:jc w:val="center"/>
        <w:rPr>
          <w:rFonts w:ascii="Times New Roman" w:hAnsi="Times New Roman"/>
          <w:b/>
          <w:caps/>
          <w:noProof/>
          <w:sz w:val="50"/>
          <w:szCs w:val="50"/>
          <w:lang w:eastAsia="sk-SK"/>
        </w:rPr>
      </w:pPr>
    </w:p>
    <w:p w14:paraId="2AEF048F" w14:textId="77777777" w:rsidR="002151A6" w:rsidRPr="002151A6" w:rsidRDefault="002151A6" w:rsidP="002151A6">
      <w:pPr>
        <w:jc w:val="center"/>
        <w:rPr>
          <w:rFonts w:ascii="Times New Roman" w:hAnsi="Times New Roman"/>
          <w:b/>
          <w:caps/>
          <w:noProof/>
          <w:sz w:val="50"/>
          <w:szCs w:val="50"/>
          <w:lang w:eastAsia="sk-SK"/>
        </w:rPr>
      </w:pPr>
    </w:p>
    <w:p w14:paraId="3257421F" w14:textId="77777777" w:rsidR="002151A6" w:rsidRPr="002151A6" w:rsidRDefault="002151A6" w:rsidP="002151A6">
      <w:pPr>
        <w:jc w:val="center"/>
        <w:rPr>
          <w:rFonts w:ascii="Times New Roman" w:hAnsi="Times New Roman"/>
          <w:b/>
          <w:caps/>
          <w:noProof/>
          <w:sz w:val="50"/>
          <w:szCs w:val="50"/>
          <w:lang w:eastAsia="sk-SK"/>
        </w:rPr>
      </w:pPr>
    </w:p>
    <w:p w14:paraId="133E888A" w14:textId="0AF8929B" w:rsidR="00E850A4" w:rsidRPr="002151A6" w:rsidRDefault="00E850A4" w:rsidP="002151A6">
      <w:pPr>
        <w:jc w:val="center"/>
        <w:rPr>
          <w:rFonts w:ascii="Times New Roman" w:hAnsi="Times New Roman"/>
          <w:b/>
          <w:caps/>
          <w:sz w:val="50"/>
          <w:szCs w:val="50"/>
        </w:rPr>
      </w:pPr>
    </w:p>
    <w:p w14:paraId="6108C0B1" w14:textId="77777777" w:rsidR="00E850A4" w:rsidRDefault="00E850A4" w:rsidP="002151A6">
      <w:pPr>
        <w:rPr>
          <w:rFonts w:ascii="Times New Roman" w:hAnsi="Times New Roman"/>
          <w:b/>
          <w:caps/>
          <w:sz w:val="50"/>
          <w:szCs w:val="50"/>
        </w:rPr>
      </w:pPr>
    </w:p>
    <w:p w14:paraId="1F2F2F03" w14:textId="77777777" w:rsidR="00B952E8" w:rsidRDefault="00B952E8" w:rsidP="002151A6">
      <w:pPr>
        <w:rPr>
          <w:rFonts w:ascii="Times New Roman" w:hAnsi="Times New Roman"/>
          <w:b/>
          <w:caps/>
          <w:sz w:val="50"/>
          <w:szCs w:val="50"/>
        </w:rPr>
      </w:pPr>
    </w:p>
    <w:p w14:paraId="485A1E2C" w14:textId="77777777" w:rsidR="00B952E8" w:rsidRDefault="00B952E8" w:rsidP="002151A6">
      <w:pPr>
        <w:rPr>
          <w:rFonts w:ascii="Times New Roman" w:hAnsi="Times New Roman"/>
          <w:b/>
          <w:caps/>
          <w:sz w:val="50"/>
          <w:szCs w:val="50"/>
        </w:rPr>
      </w:pPr>
    </w:p>
    <w:p w14:paraId="0B9C9A54" w14:textId="77777777" w:rsidR="00B952E8" w:rsidRDefault="00B952E8" w:rsidP="002151A6">
      <w:pPr>
        <w:rPr>
          <w:rFonts w:ascii="Times New Roman" w:hAnsi="Times New Roman"/>
          <w:b/>
          <w:caps/>
          <w:sz w:val="50"/>
          <w:szCs w:val="50"/>
        </w:rPr>
      </w:pPr>
    </w:p>
    <w:p w14:paraId="769DD4AD" w14:textId="77777777" w:rsidR="002151A6" w:rsidRPr="002151A6" w:rsidRDefault="002151A6" w:rsidP="002151A6">
      <w:pPr>
        <w:rPr>
          <w:rFonts w:ascii="Times New Roman" w:hAnsi="Times New Roman"/>
          <w:b/>
          <w:caps/>
          <w:sz w:val="50"/>
          <w:szCs w:val="50"/>
        </w:rPr>
      </w:pPr>
    </w:p>
    <w:p w14:paraId="27D526BC" w14:textId="7734E0A9" w:rsidR="00E850A4" w:rsidRPr="0075623B" w:rsidRDefault="00E850A4" w:rsidP="0075623B">
      <w:pPr>
        <w:tabs>
          <w:tab w:val="left" w:pos="3119"/>
          <w:tab w:val="left" w:pos="3261"/>
        </w:tabs>
        <w:rPr>
          <w:rFonts w:ascii="Times New Roman" w:hAnsi="Times New Roman"/>
          <w:bCs/>
          <w:i/>
          <w:sz w:val="40"/>
          <w:szCs w:val="40"/>
        </w:rPr>
      </w:pPr>
    </w:p>
    <w:p w14:paraId="398B353C" w14:textId="428BEA98" w:rsidR="002151A6" w:rsidRPr="002151A6" w:rsidRDefault="00E850A4" w:rsidP="002151A6">
      <w:pPr>
        <w:pStyle w:val="gmail-normlnimp"/>
        <w:spacing w:before="0" w:beforeAutospacing="0" w:after="0" w:afterAutospacing="0"/>
        <w:jc w:val="center"/>
        <w:rPr>
          <w:b/>
          <w:bCs/>
          <w:sz w:val="40"/>
          <w:szCs w:val="40"/>
        </w:rPr>
      </w:pPr>
      <w:r w:rsidRPr="002151A6">
        <w:rPr>
          <w:b/>
          <w:bCs/>
          <w:sz w:val="40"/>
          <w:szCs w:val="40"/>
        </w:rPr>
        <w:t>Z</w:t>
      </w:r>
      <w:r w:rsidR="002151A6" w:rsidRPr="002151A6">
        <w:rPr>
          <w:b/>
          <w:bCs/>
          <w:sz w:val="40"/>
          <w:szCs w:val="40"/>
        </w:rPr>
        <w:t>ásady hospodárenia</w:t>
      </w:r>
      <w:r w:rsidR="00B952E8">
        <w:rPr>
          <w:b/>
          <w:bCs/>
          <w:sz w:val="40"/>
          <w:szCs w:val="40"/>
        </w:rPr>
        <w:t xml:space="preserve"> a nakladanie </w:t>
      </w:r>
    </w:p>
    <w:p w14:paraId="0BF5C385" w14:textId="29423CFE" w:rsidR="00E850A4" w:rsidRPr="002151A6" w:rsidRDefault="00E850A4" w:rsidP="002151A6">
      <w:pPr>
        <w:pStyle w:val="gmail-normlnimp"/>
        <w:spacing w:before="0" w:beforeAutospacing="0" w:after="0" w:afterAutospacing="0"/>
        <w:jc w:val="center"/>
        <w:rPr>
          <w:b/>
          <w:bCs/>
          <w:sz w:val="40"/>
          <w:szCs w:val="40"/>
        </w:rPr>
      </w:pPr>
      <w:r w:rsidRPr="002151A6">
        <w:rPr>
          <w:b/>
          <w:bCs/>
          <w:sz w:val="40"/>
          <w:szCs w:val="40"/>
        </w:rPr>
        <w:t xml:space="preserve">s majetkom obce </w:t>
      </w:r>
      <w:r w:rsidR="008444C5">
        <w:rPr>
          <w:b/>
          <w:bCs/>
          <w:sz w:val="40"/>
          <w:szCs w:val="40"/>
        </w:rPr>
        <w:t>Zvončín</w:t>
      </w:r>
    </w:p>
    <w:p w14:paraId="0A32C1BF" w14:textId="77777777" w:rsidR="00E850A4" w:rsidRPr="002151A6" w:rsidRDefault="00E850A4" w:rsidP="002151A6">
      <w:pPr>
        <w:jc w:val="both"/>
        <w:rPr>
          <w:rFonts w:ascii="Times New Roman" w:hAnsi="Times New Roman"/>
          <w:sz w:val="24"/>
          <w:szCs w:val="24"/>
        </w:rPr>
      </w:pPr>
    </w:p>
    <w:p w14:paraId="6EE6011A" w14:textId="77777777" w:rsidR="00E850A4" w:rsidRPr="002151A6" w:rsidRDefault="00E850A4" w:rsidP="002151A6">
      <w:pPr>
        <w:jc w:val="both"/>
        <w:rPr>
          <w:rFonts w:ascii="Times New Roman" w:hAnsi="Times New Roman"/>
          <w:sz w:val="24"/>
          <w:szCs w:val="24"/>
        </w:rPr>
      </w:pPr>
    </w:p>
    <w:p w14:paraId="3375BA28" w14:textId="77777777" w:rsidR="00E850A4" w:rsidRPr="002151A6" w:rsidRDefault="00E850A4" w:rsidP="002151A6">
      <w:pPr>
        <w:jc w:val="both"/>
        <w:rPr>
          <w:rFonts w:ascii="Times New Roman" w:hAnsi="Times New Roman"/>
          <w:sz w:val="24"/>
          <w:szCs w:val="24"/>
        </w:rPr>
      </w:pPr>
    </w:p>
    <w:p w14:paraId="1412E93A" w14:textId="77777777" w:rsidR="00E850A4" w:rsidRPr="002151A6" w:rsidRDefault="00E850A4" w:rsidP="002151A6">
      <w:pPr>
        <w:jc w:val="both"/>
        <w:rPr>
          <w:rFonts w:ascii="Times New Roman" w:hAnsi="Times New Roman"/>
          <w:sz w:val="24"/>
          <w:szCs w:val="24"/>
        </w:rPr>
      </w:pPr>
    </w:p>
    <w:p w14:paraId="6980D764" w14:textId="77777777" w:rsidR="00E850A4" w:rsidRPr="002151A6" w:rsidRDefault="00E850A4" w:rsidP="002151A6">
      <w:pPr>
        <w:jc w:val="both"/>
        <w:rPr>
          <w:rFonts w:ascii="Times New Roman" w:hAnsi="Times New Roman"/>
          <w:sz w:val="24"/>
          <w:szCs w:val="24"/>
        </w:rPr>
      </w:pPr>
    </w:p>
    <w:p w14:paraId="5B92632A" w14:textId="77777777" w:rsidR="002151A6" w:rsidRPr="002151A6" w:rsidRDefault="002151A6" w:rsidP="002151A6">
      <w:pPr>
        <w:jc w:val="both"/>
        <w:rPr>
          <w:rFonts w:ascii="Times New Roman" w:hAnsi="Times New Roman"/>
          <w:sz w:val="24"/>
          <w:szCs w:val="24"/>
        </w:rPr>
      </w:pPr>
    </w:p>
    <w:p w14:paraId="20EE0136" w14:textId="77777777" w:rsidR="002151A6" w:rsidRPr="002151A6" w:rsidRDefault="002151A6" w:rsidP="002151A6">
      <w:pPr>
        <w:jc w:val="both"/>
        <w:rPr>
          <w:rFonts w:ascii="Times New Roman" w:hAnsi="Times New Roman"/>
          <w:sz w:val="24"/>
          <w:szCs w:val="24"/>
        </w:rPr>
      </w:pPr>
    </w:p>
    <w:p w14:paraId="58FA0B47" w14:textId="77777777" w:rsidR="002151A6" w:rsidRPr="002151A6" w:rsidRDefault="002151A6" w:rsidP="002151A6">
      <w:pPr>
        <w:jc w:val="both"/>
        <w:rPr>
          <w:rFonts w:ascii="Times New Roman" w:hAnsi="Times New Roman"/>
          <w:sz w:val="24"/>
          <w:szCs w:val="24"/>
        </w:rPr>
      </w:pPr>
    </w:p>
    <w:p w14:paraId="1B22FF39" w14:textId="77777777" w:rsidR="002151A6" w:rsidRPr="002151A6" w:rsidRDefault="002151A6" w:rsidP="002151A6">
      <w:pPr>
        <w:jc w:val="both"/>
        <w:rPr>
          <w:rFonts w:ascii="Times New Roman" w:hAnsi="Times New Roman"/>
          <w:sz w:val="24"/>
          <w:szCs w:val="24"/>
        </w:rPr>
      </w:pPr>
    </w:p>
    <w:p w14:paraId="02181315" w14:textId="77777777" w:rsidR="002151A6" w:rsidRPr="002151A6" w:rsidRDefault="002151A6" w:rsidP="002151A6">
      <w:pPr>
        <w:jc w:val="both"/>
        <w:rPr>
          <w:rFonts w:ascii="Times New Roman" w:hAnsi="Times New Roman"/>
          <w:sz w:val="24"/>
          <w:szCs w:val="24"/>
        </w:rPr>
      </w:pPr>
    </w:p>
    <w:p w14:paraId="61360625" w14:textId="77777777" w:rsidR="002151A6" w:rsidRPr="002151A6" w:rsidRDefault="002151A6" w:rsidP="002151A6">
      <w:pPr>
        <w:jc w:val="both"/>
        <w:rPr>
          <w:rFonts w:ascii="Times New Roman" w:hAnsi="Times New Roman"/>
          <w:sz w:val="24"/>
          <w:szCs w:val="24"/>
        </w:rPr>
      </w:pPr>
    </w:p>
    <w:p w14:paraId="60208ED6" w14:textId="77777777" w:rsidR="002151A6" w:rsidRPr="002151A6" w:rsidRDefault="002151A6" w:rsidP="002151A6">
      <w:pPr>
        <w:jc w:val="both"/>
        <w:rPr>
          <w:rFonts w:ascii="Times New Roman" w:hAnsi="Times New Roman"/>
          <w:sz w:val="24"/>
          <w:szCs w:val="24"/>
        </w:rPr>
      </w:pPr>
    </w:p>
    <w:p w14:paraId="1E5C4D85" w14:textId="77777777" w:rsidR="002151A6" w:rsidRPr="002151A6" w:rsidRDefault="002151A6" w:rsidP="002151A6">
      <w:pPr>
        <w:jc w:val="both"/>
        <w:rPr>
          <w:rFonts w:ascii="Times New Roman" w:hAnsi="Times New Roman"/>
          <w:sz w:val="24"/>
          <w:szCs w:val="24"/>
        </w:rPr>
      </w:pPr>
    </w:p>
    <w:p w14:paraId="40703F0D" w14:textId="77777777" w:rsidR="002151A6" w:rsidRPr="002151A6" w:rsidRDefault="002151A6" w:rsidP="002151A6">
      <w:pPr>
        <w:jc w:val="both"/>
        <w:rPr>
          <w:rFonts w:ascii="Times New Roman" w:hAnsi="Times New Roman"/>
          <w:sz w:val="24"/>
          <w:szCs w:val="24"/>
        </w:rPr>
      </w:pPr>
    </w:p>
    <w:p w14:paraId="185B0567" w14:textId="77777777" w:rsidR="002151A6" w:rsidRPr="00D162D6" w:rsidRDefault="002151A6" w:rsidP="002151A6">
      <w:pPr>
        <w:jc w:val="both"/>
        <w:rPr>
          <w:rFonts w:ascii="Times New Roman" w:hAnsi="Times New Roman"/>
          <w:bCs/>
          <w:sz w:val="24"/>
          <w:szCs w:val="24"/>
        </w:rPr>
      </w:pPr>
    </w:p>
    <w:p w14:paraId="305615F3" w14:textId="77777777" w:rsidR="002151A6" w:rsidRPr="00D162D6" w:rsidRDefault="002151A6" w:rsidP="002151A6">
      <w:pPr>
        <w:jc w:val="both"/>
        <w:rPr>
          <w:rFonts w:ascii="Times New Roman" w:hAnsi="Times New Roman"/>
          <w:bCs/>
          <w:sz w:val="24"/>
          <w:szCs w:val="24"/>
        </w:rPr>
      </w:pPr>
    </w:p>
    <w:p w14:paraId="74F6264C" w14:textId="77777777" w:rsidR="002151A6" w:rsidRPr="00D162D6" w:rsidRDefault="002151A6" w:rsidP="002151A6">
      <w:pPr>
        <w:jc w:val="both"/>
        <w:rPr>
          <w:rFonts w:ascii="Times New Roman" w:hAnsi="Times New Roman"/>
          <w:bCs/>
          <w:sz w:val="24"/>
          <w:szCs w:val="24"/>
        </w:rPr>
      </w:pPr>
    </w:p>
    <w:p w14:paraId="0732573F" w14:textId="77777777" w:rsidR="002151A6" w:rsidRPr="00D162D6" w:rsidRDefault="002151A6" w:rsidP="002151A6">
      <w:pPr>
        <w:jc w:val="both"/>
        <w:rPr>
          <w:rFonts w:ascii="Times New Roman" w:hAnsi="Times New Roman"/>
          <w:bCs/>
          <w:sz w:val="24"/>
          <w:szCs w:val="24"/>
        </w:rPr>
      </w:pPr>
    </w:p>
    <w:p w14:paraId="137115F4" w14:textId="6A2F1FCC" w:rsidR="002151A6" w:rsidRPr="00D162D6" w:rsidRDefault="002151A6" w:rsidP="002151A6">
      <w:pPr>
        <w:pStyle w:val="Bezriadkovania"/>
        <w:rPr>
          <w:rFonts w:ascii="Times New Roman" w:hAnsi="Times New Roman"/>
          <w:bCs/>
          <w:sz w:val="28"/>
          <w:szCs w:val="28"/>
        </w:rPr>
      </w:pPr>
      <w:r w:rsidRPr="00D162D6">
        <w:rPr>
          <w:rFonts w:ascii="Times New Roman" w:hAnsi="Times New Roman"/>
          <w:bCs/>
          <w:sz w:val="28"/>
          <w:szCs w:val="28"/>
        </w:rPr>
        <w:t>Schválené Obecným zastupiteľstvom v</w:t>
      </w:r>
      <w:r w:rsidR="008444C5" w:rsidRPr="00D162D6">
        <w:rPr>
          <w:rFonts w:ascii="Times New Roman" w:hAnsi="Times New Roman"/>
          <w:bCs/>
          <w:sz w:val="28"/>
          <w:szCs w:val="28"/>
        </w:rPr>
        <w:t xml:space="preserve">o Zvončíne, dňa: </w:t>
      </w:r>
      <w:r w:rsidR="0075623B" w:rsidRPr="00D162D6">
        <w:rPr>
          <w:rFonts w:ascii="Times New Roman" w:hAnsi="Times New Roman"/>
          <w:bCs/>
          <w:sz w:val="28"/>
          <w:szCs w:val="28"/>
        </w:rPr>
        <w:t>..............</w:t>
      </w:r>
      <w:r w:rsidR="008444C5" w:rsidRPr="00D162D6">
        <w:rPr>
          <w:rFonts w:ascii="Times New Roman" w:hAnsi="Times New Roman"/>
          <w:bCs/>
          <w:sz w:val="28"/>
          <w:szCs w:val="28"/>
        </w:rPr>
        <w:t>.</w:t>
      </w:r>
    </w:p>
    <w:p w14:paraId="4F275F5D" w14:textId="77777777" w:rsidR="002151A6" w:rsidRPr="00D162D6" w:rsidRDefault="002151A6" w:rsidP="002151A6">
      <w:pPr>
        <w:pStyle w:val="Bezriadkovania"/>
        <w:rPr>
          <w:rFonts w:ascii="Times New Roman" w:hAnsi="Times New Roman"/>
          <w:bCs/>
          <w:sz w:val="28"/>
          <w:szCs w:val="28"/>
        </w:rPr>
      </w:pPr>
    </w:p>
    <w:p w14:paraId="7463F333" w14:textId="0C4AA979" w:rsidR="002151A6" w:rsidRPr="00D162D6" w:rsidRDefault="002151A6" w:rsidP="002151A6">
      <w:pPr>
        <w:pStyle w:val="Bezriadkovania"/>
        <w:rPr>
          <w:rFonts w:ascii="Times New Roman" w:hAnsi="Times New Roman"/>
          <w:bCs/>
          <w:sz w:val="28"/>
          <w:szCs w:val="28"/>
        </w:rPr>
      </w:pPr>
      <w:r w:rsidRPr="00D162D6">
        <w:rPr>
          <w:rFonts w:ascii="Times New Roman" w:hAnsi="Times New Roman"/>
          <w:bCs/>
          <w:sz w:val="28"/>
          <w:szCs w:val="28"/>
        </w:rPr>
        <w:t xml:space="preserve">Účinnosť od: </w:t>
      </w:r>
      <w:r w:rsidR="0075623B" w:rsidRPr="00D162D6">
        <w:rPr>
          <w:rFonts w:ascii="Times New Roman" w:hAnsi="Times New Roman"/>
          <w:bCs/>
          <w:sz w:val="28"/>
          <w:szCs w:val="28"/>
        </w:rPr>
        <w:t>................</w:t>
      </w:r>
    </w:p>
    <w:p w14:paraId="782BEB6A" w14:textId="77777777" w:rsidR="002151A6" w:rsidRPr="00D162D6" w:rsidRDefault="002151A6" w:rsidP="002151A6">
      <w:pPr>
        <w:jc w:val="both"/>
        <w:rPr>
          <w:rFonts w:ascii="Times New Roman" w:hAnsi="Times New Roman"/>
          <w:bCs/>
          <w:sz w:val="24"/>
          <w:szCs w:val="24"/>
        </w:rPr>
      </w:pPr>
    </w:p>
    <w:p w14:paraId="5846EACB" w14:textId="77777777" w:rsidR="002151A6" w:rsidRPr="002151A6" w:rsidRDefault="002151A6" w:rsidP="002151A6">
      <w:pPr>
        <w:jc w:val="both"/>
        <w:rPr>
          <w:rFonts w:ascii="Times New Roman" w:hAnsi="Times New Roman"/>
          <w:sz w:val="24"/>
          <w:szCs w:val="24"/>
        </w:rPr>
      </w:pPr>
    </w:p>
    <w:p w14:paraId="297195AC" w14:textId="77777777" w:rsidR="002151A6" w:rsidRPr="002151A6" w:rsidRDefault="002151A6" w:rsidP="002151A6">
      <w:pPr>
        <w:jc w:val="both"/>
        <w:rPr>
          <w:rFonts w:ascii="Times New Roman" w:hAnsi="Times New Roman"/>
          <w:sz w:val="24"/>
          <w:szCs w:val="24"/>
        </w:rPr>
      </w:pPr>
    </w:p>
    <w:p w14:paraId="47AF6B7E" w14:textId="17C1BDD0" w:rsidR="00813A44" w:rsidRPr="002151A6" w:rsidRDefault="00813A44" w:rsidP="002151A6">
      <w:pPr>
        <w:ind w:left="0" w:firstLine="0"/>
        <w:jc w:val="both"/>
        <w:rPr>
          <w:rFonts w:ascii="Times New Roman" w:hAnsi="Times New Roman"/>
          <w:sz w:val="24"/>
          <w:szCs w:val="24"/>
        </w:rPr>
      </w:pPr>
      <w:r w:rsidRPr="002151A6">
        <w:rPr>
          <w:rFonts w:ascii="Times New Roman" w:hAnsi="Times New Roman"/>
          <w:sz w:val="24"/>
          <w:szCs w:val="24"/>
        </w:rPr>
        <w:lastRenderedPageBreak/>
        <w:t>Obecné zastupiteľstvo v</w:t>
      </w:r>
      <w:r w:rsidR="008444C5">
        <w:rPr>
          <w:rFonts w:ascii="Times New Roman" w:hAnsi="Times New Roman"/>
          <w:sz w:val="24"/>
          <w:szCs w:val="24"/>
        </w:rPr>
        <w:t>o Zvončíne</w:t>
      </w:r>
      <w:r w:rsidRPr="002151A6">
        <w:rPr>
          <w:rFonts w:ascii="Times New Roman" w:hAnsi="Times New Roman"/>
          <w:sz w:val="24"/>
          <w:szCs w:val="24"/>
        </w:rPr>
        <w:t xml:space="preserve"> (ďalej len „obecné zastupiteľstvo“) v súlade s § 11 ods. 4 písm.</w:t>
      </w:r>
      <w:r w:rsidR="002151A6">
        <w:rPr>
          <w:rFonts w:ascii="Times New Roman" w:hAnsi="Times New Roman"/>
          <w:sz w:val="24"/>
          <w:szCs w:val="24"/>
        </w:rPr>
        <w:t xml:space="preserve"> </w:t>
      </w:r>
      <w:r w:rsidRPr="002151A6">
        <w:rPr>
          <w:rFonts w:ascii="Times New Roman" w:hAnsi="Times New Roman"/>
          <w:sz w:val="24"/>
          <w:szCs w:val="24"/>
        </w:rPr>
        <w:t>a) zákona č. 369/1990 Zb. o obecnom zriadení v znení neskorších predpisov (ďalej len „zákon</w:t>
      </w:r>
      <w:r w:rsidR="002151A6">
        <w:rPr>
          <w:rFonts w:ascii="Times New Roman" w:hAnsi="Times New Roman"/>
          <w:sz w:val="24"/>
          <w:szCs w:val="24"/>
        </w:rPr>
        <w:t xml:space="preserve"> </w:t>
      </w:r>
      <w:r w:rsidRPr="002151A6">
        <w:rPr>
          <w:rFonts w:ascii="Times New Roman" w:hAnsi="Times New Roman"/>
          <w:sz w:val="24"/>
          <w:szCs w:val="24"/>
        </w:rPr>
        <w:t>o obecnom zriadení“)</w:t>
      </w:r>
      <w:r w:rsidR="002151A6">
        <w:rPr>
          <w:rFonts w:ascii="Times New Roman" w:hAnsi="Times New Roman"/>
          <w:sz w:val="24"/>
          <w:szCs w:val="24"/>
        </w:rPr>
        <w:t xml:space="preserve"> </w:t>
      </w:r>
      <w:r w:rsidRPr="002151A6">
        <w:rPr>
          <w:rFonts w:ascii="Times New Roman" w:hAnsi="Times New Roman"/>
          <w:sz w:val="24"/>
          <w:szCs w:val="24"/>
        </w:rPr>
        <w:t xml:space="preserve">a  § 9 ods. 1 zákona č. 138/1991 Zb. o majetku obci v znení neskorších predpisov </w:t>
      </w:r>
      <w:r w:rsidRPr="00C11330">
        <w:rPr>
          <w:rFonts w:ascii="Times New Roman" w:hAnsi="Times New Roman"/>
          <w:sz w:val="24"/>
          <w:szCs w:val="24"/>
        </w:rPr>
        <w:t xml:space="preserve">(ďalej len „zákon o majetku obcí“) určuje tieto Zásady hospodárenia  </w:t>
      </w:r>
      <w:r w:rsidR="00B952E8">
        <w:rPr>
          <w:rFonts w:ascii="Times New Roman" w:hAnsi="Times New Roman"/>
          <w:sz w:val="24"/>
          <w:szCs w:val="24"/>
        </w:rPr>
        <w:t xml:space="preserve">a nakladania </w:t>
      </w:r>
      <w:r w:rsidRPr="00C11330">
        <w:rPr>
          <w:rFonts w:ascii="Times New Roman" w:hAnsi="Times New Roman"/>
          <w:sz w:val="24"/>
          <w:szCs w:val="24"/>
        </w:rPr>
        <w:t xml:space="preserve">s majetkom obce </w:t>
      </w:r>
      <w:r w:rsidR="008444C5">
        <w:rPr>
          <w:rFonts w:ascii="Times New Roman" w:hAnsi="Times New Roman"/>
          <w:sz w:val="24"/>
          <w:szCs w:val="24"/>
        </w:rPr>
        <w:t>Zvončín</w:t>
      </w:r>
      <w:r w:rsidRPr="002151A6">
        <w:rPr>
          <w:rFonts w:ascii="Times New Roman" w:hAnsi="Times New Roman"/>
          <w:sz w:val="24"/>
          <w:szCs w:val="24"/>
        </w:rPr>
        <w:t xml:space="preserve"> (ďalej len „Zásady“):</w:t>
      </w:r>
    </w:p>
    <w:p w14:paraId="2FBBA9E6" w14:textId="77777777" w:rsidR="00813A44" w:rsidRDefault="00813A44" w:rsidP="002151A6">
      <w:pPr>
        <w:rPr>
          <w:rFonts w:ascii="Times New Roman" w:hAnsi="Times New Roman"/>
          <w:sz w:val="24"/>
          <w:szCs w:val="24"/>
        </w:rPr>
      </w:pPr>
    </w:p>
    <w:p w14:paraId="09070EBE" w14:textId="7E37E492" w:rsidR="00723B63" w:rsidRPr="002151A6" w:rsidRDefault="008623E1" w:rsidP="002151A6">
      <w:pPr>
        <w:jc w:val="center"/>
        <w:rPr>
          <w:rFonts w:ascii="Times New Roman" w:hAnsi="Times New Roman"/>
          <w:b/>
          <w:snapToGrid w:val="0"/>
          <w:sz w:val="24"/>
          <w:szCs w:val="24"/>
          <w:lang w:eastAsia="sk-SK"/>
        </w:rPr>
      </w:pPr>
      <w:r w:rsidRPr="002151A6">
        <w:rPr>
          <w:rFonts w:ascii="Times New Roman" w:hAnsi="Times New Roman"/>
          <w:b/>
          <w:snapToGrid w:val="0"/>
          <w:sz w:val="24"/>
          <w:szCs w:val="24"/>
          <w:lang w:eastAsia="sk-SK"/>
        </w:rPr>
        <w:t>Článok 1</w:t>
      </w:r>
    </w:p>
    <w:p w14:paraId="54984777" w14:textId="115AAB62" w:rsidR="008623E1" w:rsidRDefault="008623E1" w:rsidP="002151A6">
      <w:pPr>
        <w:jc w:val="center"/>
        <w:rPr>
          <w:rFonts w:ascii="Times New Roman" w:hAnsi="Times New Roman"/>
          <w:b/>
          <w:snapToGrid w:val="0"/>
          <w:sz w:val="24"/>
          <w:szCs w:val="24"/>
          <w:lang w:eastAsia="sk-SK"/>
        </w:rPr>
      </w:pPr>
      <w:r w:rsidRPr="002151A6">
        <w:rPr>
          <w:rFonts w:ascii="Times New Roman" w:hAnsi="Times New Roman"/>
          <w:b/>
          <w:snapToGrid w:val="0"/>
          <w:sz w:val="24"/>
          <w:szCs w:val="24"/>
          <w:lang w:eastAsia="sk-SK"/>
        </w:rPr>
        <w:t>Úvodné ustanovenia</w:t>
      </w:r>
    </w:p>
    <w:p w14:paraId="5604A711" w14:textId="77777777" w:rsidR="002151A6" w:rsidRPr="002151A6" w:rsidRDefault="002151A6" w:rsidP="002151A6">
      <w:pPr>
        <w:jc w:val="center"/>
        <w:rPr>
          <w:rFonts w:ascii="Times New Roman" w:hAnsi="Times New Roman"/>
          <w:b/>
          <w:snapToGrid w:val="0"/>
          <w:sz w:val="24"/>
          <w:szCs w:val="24"/>
          <w:lang w:eastAsia="sk-SK"/>
        </w:rPr>
      </w:pPr>
    </w:p>
    <w:p w14:paraId="5BD11E5D" w14:textId="03C339A7" w:rsidR="00904B51" w:rsidRDefault="00904B51" w:rsidP="000261A7">
      <w:pPr>
        <w:pStyle w:val="Odsekzoznamu"/>
        <w:numPr>
          <w:ilvl w:val="0"/>
          <w:numId w:val="25"/>
        </w:numPr>
        <w:ind w:left="426" w:hanging="426"/>
        <w:jc w:val="both"/>
        <w:rPr>
          <w:rFonts w:ascii="Times New Roman" w:hAnsi="Times New Roman"/>
          <w:snapToGrid w:val="0"/>
          <w:sz w:val="24"/>
          <w:szCs w:val="24"/>
          <w:lang w:eastAsia="sk-SK"/>
        </w:rPr>
      </w:pPr>
      <w:r w:rsidRPr="00904B51">
        <w:rPr>
          <w:rFonts w:ascii="Times New Roman" w:hAnsi="Times New Roman"/>
          <w:snapToGrid w:val="0"/>
          <w:sz w:val="24"/>
          <w:szCs w:val="24"/>
          <w:lang w:eastAsia="sk-SK"/>
        </w:rPr>
        <w:t xml:space="preserve">Obec  </w:t>
      </w:r>
      <w:r w:rsidR="008444C5">
        <w:rPr>
          <w:rFonts w:ascii="Times New Roman" w:hAnsi="Times New Roman"/>
          <w:snapToGrid w:val="0"/>
          <w:sz w:val="24"/>
          <w:szCs w:val="24"/>
          <w:lang w:eastAsia="sk-SK"/>
        </w:rPr>
        <w:t>Zvončín</w:t>
      </w:r>
      <w:r w:rsidRPr="00904B51">
        <w:rPr>
          <w:rFonts w:ascii="Times New Roman" w:hAnsi="Times New Roman"/>
          <w:snapToGrid w:val="0"/>
          <w:sz w:val="24"/>
          <w:szCs w:val="24"/>
          <w:lang w:eastAsia="sk-SK"/>
        </w:rPr>
        <w:t xml:space="preserve"> (ďalej len „obec“) hospodári so svojim majetkom samostatne</w:t>
      </w:r>
      <w:r w:rsidRPr="002151A6">
        <w:rPr>
          <w:rStyle w:val="Odkaznapoznmkupodiarou"/>
          <w:rFonts w:ascii="Times New Roman" w:hAnsi="Times New Roman"/>
          <w:snapToGrid w:val="0"/>
          <w:sz w:val="24"/>
          <w:szCs w:val="24"/>
          <w:lang w:eastAsia="sk-SK"/>
        </w:rPr>
        <w:footnoteReference w:id="1"/>
      </w:r>
      <w:r w:rsidRPr="00904B51">
        <w:rPr>
          <w:rFonts w:ascii="Times New Roman" w:hAnsi="Times New Roman"/>
          <w:snapToGrid w:val="0"/>
          <w:sz w:val="24"/>
          <w:szCs w:val="24"/>
          <w:vertAlign w:val="superscript"/>
          <w:lang w:eastAsia="sk-SK"/>
        </w:rPr>
        <w:t>)</w:t>
      </w:r>
      <w:r w:rsidRPr="00904B51">
        <w:rPr>
          <w:rFonts w:ascii="Times New Roman" w:hAnsi="Times New Roman"/>
          <w:snapToGrid w:val="0"/>
          <w:sz w:val="24"/>
          <w:szCs w:val="24"/>
          <w:lang w:eastAsia="sk-SK"/>
        </w:rPr>
        <w:t xml:space="preserve">. </w:t>
      </w:r>
      <w:r w:rsidR="008623E1" w:rsidRPr="00904B51">
        <w:rPr>
          <w:rFonts w:ascii="Times New Roman" w:hAnsi="Times New Roman"/>
          <w:snapToGrid w:val="0"/>
          <w:sz w:val="24"/>
          <w:szCs w:val="24"/>
          <w:lang w:eastAsia="sk-SK"/>
        </w:rPr>
        <w:t xml:space="preserve">Majetok obce </w:t>
      </w:r>
      <w:r w:rsidR="00C11330" w:rsidRPr="00904B51">
        <w:rPr>
          <w:rFonts w:ascii="Times New Roman" w:hAnsi="Times New Roman"/>
          <w:snapToGrid w:val="0"/>
          <w:sz w:val="24"/>
          <w:szCs w:val="24"/>
          <w:lang w:eastAsia="sk-SK"/>
        </w:rPr>
        <w:t xml:space="preserve"> </w:t>
      </w:r>
      <w:r w:rsidR="008623E1" w:rsidRPr="00904B51">
        <w:rPr>
          <w:rFonts w:ascii="Times New Roman" w:hAnsi="Times New Roman"/>
          <w:snapToGrid w:val="0"/>
          <w:sz w:val="24"/>
          <w:szCs w:val="24"/>
          <w:lang w:eastAsia="sk-SK"/>
        </w:rPr>
        <w:t>slúži na uspokojovanie potrieb obce a jej obyvateľov.</w:t>
      </w:r>
      <w:r w:rsidR="008623E1" w:rsidRPr="002151A6">
        <w:rPr>
          <w:rStyle w:val="Odkaznapoznmkupodiarou"/>
          <w:rFonts w:ascii="Times New Roman" w:hAnsi="Times New Roman"/>
          <w:snapToGrid w:val="0"/>
          <w:sz w:val="24"/>
          <w:szCs w:val="24"/>
          <w:lang w:eastAsia="sk-SK"/>
        </w:rPr>
        <w:footnoteReference w:id="2"/>
      </w:r>
      <w:r w:rsidR="008623E1" w:rsidRPr="00904B51">
        <w:rPr>
          <w:rFonts w:ascii="Times New Roman" w:hAnsi="Times New Roman"/>
          <w:snapToGrid w:val="0"/>
          <w:sz w:val="24"/>
          <w:szCs w:val="24"/>
          <w:lang w:eastAsia="sk-SK"/>
        </w:rPr>
        <w:t xml:space="preserve"> Táto základná zásada je interpretačným pravidlom pre posudzovanie sporných alebo rozporných situácií pri nakladaní s</w:t>
      </w:r>
      <w:r w:rsidR="0067436D" w:rsidRPr="00904B51">
        <w:rPr>
          <w:rFonts w:ascii="Times New Roman" w:hAnsi="Times New Roman"/>
          <w:snapToGrid w:val="0"/>
          <w:sz w:val="24"/>
          <w:szCs w:val="24"/>
          <w:lang w:eastAsia="sk-SK"/>
        </w:rPr>
        <w:t> </w:t>
      </w:r>
      <w:r w:rsidR="008623E1" w:rsidRPr="00904B51">
        <w:rPr>
          <w:rFonts w:ascii="Times New Roman" w:hAnsi="Times New Roman"/>
          <w:snapToGrid w:val="0"/>
          <w:sz w:val="24"/>
          <w:szCs w:val="24"/>
          <w:lang w:eastAsia="sk-SK"/>
        </w:rPr>
        <w:t>majetkom</w:t>
      </w:r>
      <w:r w:rsidR="0067436D" w:rsidRPr="00904B51">
        <w:rPr>
          <w:rFonts w:ascii="Times New Roman" w:hAnsi="Times New Roman"/>
          <w:snapToGrid w:val="0"/>
          <w:sz w:val="24"/>
          <w:szCs w:val="24"/>
          <w:lang w:eastAsia="sk-SK"/>
        </w:rPr>
        <w:t xml:space="preserve"> obce</w:t>
      </w:r>
      <w:r w:rsidR="00881C0B" w:rsidRPr="00904B51">
        <w:rPr>
          <w:rFonts w:ascii="Times New Roman" w:hAnsi="Times New Roman"/>
          <w:snapToGrid w:val="0"/>
          <w:sz w:val="24"/>
          <w:szCs w:val="24"/>
          <w:lang w:eastAsia="sk-SK"/>
        </w:rPr>
        <w:t>.</w:t>
      </w:r>
    </w:p>
    <w:p w14:paraId="3D07B4A5" w14:textId="44F3E626" w:rsidR="00881C0B" w:rsidRPr="00904B51" w:rsidRDefault="00904B51" w:rsidP="000261A7">
      <w:pPr>
        <w:pStyle w:val="Odsekzoznamu"/>
        <w:numPr>
          <w:ilvl w:val="0"/>
          <w:numId w:val="25"/>
        </w:numPr>
        <w:ind w:left="426" w:hanging="426"/>
        <w:jc w:val="both"/>
        <w:rPr>
          <w:rFonts w:ascii="Times New Roman" w:hAnsi="Times New Roman"/>
          <w:snapToGrid w:val="0"/>
          <w:sz w:val="24"/>
          <w:szCs w:val="24"/>
          <w:lang w:eastAsia="sk-SK"/>
        </w:rPr>
      </w:pPr>
      <w:r w:rsidRPr="00904B51">
        <w:rPr>
          <w:rFonts w:ascii="Times New Roman" w:hAnsi="Times New Roman"/>
          <w:snapToGrid w:val="0"/>
          <w:sz w:val="24"/>
          <w:szCs w:val="24"/>
          <w:lang w:eastAsia="sk-SK"/>
        </w:rPr>
        <w:t>Výkon povinností pri hospodárení s majetkom obce zabezpečuje starosta a zamestnanci obce.</w:t>
      </w:r>
    </w:p>
    <w:p w14:paraId="09070EC4" w14:textId="77777777" w:rsidR="00773054" w:rsidRDefault="00773054" w:rsidP="002151A6">
      <w:pPr>
        <w:jc w:val="center"/>
        <w:rPr>
          <w:rFonts w:ascii="Times New Roman" w:hAnsi="Times New Roman"/>
          <w:b/>
          <w:snapToGrid w:val="0"/>
          <w:sz w:val="24"/>
          <w:szCs w:val="24"/>
          <w:lang w:eastAsia="sk-SK"/>
        </w:rPr>
      </w:pPr>
    </w:p>
    <w:p w14:paraId="6F8D40C8" w14:textId="685A8FF5" w:rsidR="008623E1" w:rsidRPr="002151A6" w:rsidRDefault="008623E1" w:rsidP="002151A6">
      <w:pPr>
        <w:jc w:val="center"/>
        <w:rPr>
          <w:rFonts w:ascii="Times New Roman" w:hAnsi="Times New Roman"/>
          <w:b/>
          <w:bCs/>
          <w:sz w:val="24"/>
          <w:szCs w:val="24"/>
        </w:rPr>
      </w:pPr>
      <w:r w:rsidRPr="002151A6">
        <w:rPr>
          <w:rFonts w:ascii="Times New Roman" w:hAnsi="Times New Roman"/>
          <w:b/>
          <w:bCs/>
          <w:sz w:val="24"/>
          <w:szCs w:val="24"/>
        </w:rPr>
        <w:t xml:space="preserve">Článok </w:t>
      </w:r>
      <w:r w:rsidR="002151A6">
        <w:rPr>
          <w:rFonts w:ascii="Times New Roman" w:hAnsi="Times New Roman"/>
          <w:b/>
          <w:bCs/>
          <w:sz w:val="24"/>
          <w:szCs w:val="24"/>
        </w:rPr>
        <w:t>2</w:t>
      </w:r>
    </w:p>
    <w:p w14:paraId="18FB2395" w14:textId="77777777" w:rsidR="008623E1" w:rsidRPr="002151A6" w:rsidRDefault="008623E1" w:rsidP="002151A6">
      <w:pPr>
        <w:jc w:val="center"/>
        <w:rPr>
          <w:rFonts w:ascii="Times New Roman" w:hAnsi="Times New Roman"/>
          <w:b/>
          <w:bCs/>
          <w:sz w:val="24"/>
          <w:szCs w:val="24"/>
        </w:rPr>
      </w:pPr>
      <w:r w:rsidRPr="002151A6">
        <w:rPr>
          <w:rFonts w:ascii="Times New Roman" w:hAnsi="Times New Roman"/>
          <w:b/>
          <w:bCs/>
          <w:sz w:val="24"/>
          <w:szCs w:val="24"/>
        </w:rPr>
        <w:t>Predmet a rozsah úpravy</w:t>
      </w:r>
    </w:p>
    <w:p w14:paraId="7590C665" w14:textId="77777777" w:rsidR="008623E1" w:rsidRPr="002151A6" w:rsidRDefault="008623E1" w:rsidP="002151A6">
      <w:pPr>
        <w:jc w:val="center"/>
        <w:rPr>
          <w:rFonts w:ascii="Times New Roman" w:hAnsi="Times New Roman"/>
          <w:b/>
          <w:bCs/>
          <w:sz w:val="24"/>
          <w:szCs w:val="24"/>
        </w:rPr>
      </w:pPr>
    </w:p>
    <w:p w14:paraId="62ACA44F" w14:textId="527B7F41" w:rsidR="00B952E8" w:rsidRDefault="008623E1" w:rsidP="000261A7">
      <w:pPr>
        <w:pStyle w:val="Odsekzoznamu"/>
        <w:numPr>
          <w:ilvl w:val="0"/>
          <w:numId w:val="15"/>
        </w:numPr>
        <w:ind w:left="426" w:hanging="426"/>
        <w:jc w:val="both"/>
        <w:rPr>
          <w:rFonts w:ascii="Times New Roman" w:hAnsi="Times New Roman"/>
          <w:sz w:val="24"/>
          <w:szCs w:val="24"/>
        </w:rPr>
      </w:pPr>
      <w:r w:rsidRPr="002151A6">
        <w:rPr>
          <w:rFonts w:ascii="Times New Roman" w:hAnsi="Times New Roman"/>
          <w:sz w:val="24"/>
          <w:szCs w:val="24"/>
        </w:rPr>
        <w:t xml:space="preserve">Zásady </w:t>
      </w:r>
      <w:r w:rsidRPr="002151A6">
        <w:rPr>
          <w:rFonts w:ascii="Times New Roman" w:hAnsi="Times New Roman"/>
          <w:snapToGrid w:val="0"/>
          <w:sz w:val="24"/>
          <w:szCs w:val="24"/>
          <w:lang w:eastAsia="sk-SK"/>
        </w:rPr>
        <w:t>určujú základné princípy hospodárenia a pravidlá pre nakladanie s majetkom obce</w:t>
      </w:r>
      <w:r w:rsidR="00B952E8">
        <w:rPr>
          <w:rFonts w:ascii="Times New Roman" w:hAnsi="Times New Roman"/>
          <w:snapToGrid w:val="0"/>
          <w:sz w:val="24"/>
          <w:szCs w:val="24"/>
          <w:lang w:eastAsia="sk-SK"/>
        </w:rPr>
        <w:t xml:space="preserve">, </w:t>
      </w:r>
      <w:r w:rsidR="00B952E8" w:rsidRPr="00B952E8">
        <w:rPr>
          <w:rFonts w:ascii="Times New Roman" w:hAnsi="Times New Roman"/>
          <w:sz w:val="24"/>
          <w:szCs w:val="24"/>
        </w:rPr>
        <w:t>ktoré nie sú upravené vo všeobecne záväzných právnych predpisoch na podmienky obce a upravujú  kompetencie orgánov obce, ktoré všeobecne záväzné právne predpisy výslovne nepriznávajú niektorému z orgánov obce</w:t>
      </w:r>
      <w:r w:rsidR="002151A6">
        <w:rPr>
          <w:rFonts w:ascii="Times New Roman" w:hAnsi="Times New Roman"/>
          <w:snapToGrid w:val="0"/>
          <w:sz w:val="24"/>
          <w:szCs w:val="24"/>
          <w:lang w:eastAsia="sk-SK"/>
        </w:rPr>
        <w:t xml:space="preserve">. </w:t>
      </w:r>
      <w:r w:rsidRPr="002151A6">
        <w:rPr>
          <w:rFonts w:ascii="Times New Roman" w:hAnsi="Times New Roman"/>
          <w:sz w:val="24"/>
          <w:szCs w:val="24"/>
        </w:rPr>
        <w:t xml:space="preserve">Zásady sa vzťahujú na majetok, ktorý je vo vlastníctve obce ako aj na majetok, ktorý je v spoluvlastníctve </w:t>
      </w:r>
      <w:r w:rsidRPr="00B952E8">
        <w:rPr>
          <w:rFonts w:ascii="Times New Roman" w:hAnsi="Times New Roman"/>
          <w:sz w:val="24"/>
          <w:szCs w:val="24"/>
        </w:rPr>
        <w:t>obce a iného subjektu</w:t>
      </w:r>
      <w:r w:rsidR="00B952E8">
        <w:rPr>
          <w:rFonts w:ascii="Times New Roman" w:hAnsi="Times New Roman"/>
          <w:sz w:val="24"/>
          <w:szCs w:val="24"/>
        </w:rPr>
        <w:t>.</w:t>
      </w:r>
    </w:p>
    <w:p w14:paraId="4E180488" w14:textId="048DA09E" w:rsidR="008623E1" w:rsidRPr="006C54B9" w:rsidRDefault="008623E1" w:rsidP="000261A7">
      <w:pPr>
        <w:pStyle w:val="Odsekzoznamu"/>
        <w:numPr>
          <w:ilvl w:val="0"/>
          <w:numId w:val="15"/>
        </w:numPr>
        <w:ind w:left="426" w:hanging="426"/>
        <w:jc w:val="both"/>
        <w:rPr>
          <w:rFonts w:ascii="Times New Roman" w:hAnsi="Times New Roman"/>
          <w:sz w:val="24"/>
          <w:szCs w:val="24"/>
        </w:rPr>
      </w:pPr>
      <w:r w:rsidRPr="006C54B9">
        <w:rPr>
          <w:rFonts w:ascii="Times New Roman" w:hAnsi="Times New Roman"/>
          <w:sz w:val="24"/>
          <w:szCs w:val="24"/>
        </w:rPr>
        <w:t xml:space="preserve">Zásady </w:t>
      </w:r>
      <w:r w:rsidR="00B952E8" w:rsidRPr="006C54B9">
        <w:rPr>
          <w:rFonts w:ascii="Times New Roman" w:hAnsi="Times New Roman"/>
          <w:sz w:val="24"/>
          <w:szCs w:val="24"/>
        </w:rPr>
        <w:t xml:space="preserve"> u</w:t>
      </w:r>
      <w:r w:rsidRPr="006C54B9">
        <w:rPr>
          <w:rFonts w:ascii="Times New Roman" w:hAnsi="Times New Roman"/>
          <w:sz w:val="24"/>
          <w:szCs w:val="24"/>
        </w:rPr>
        <w:t>pravujú:</w:t>
      </w:r>
    </w:p>
    <w:p w14:paraId="6BB16174" w14:textId="4B5F8F89" w:rsidR="008623E1" w:rsidRPr="006C54B9" w:rsidRDefault="008623E1" w:rsidP="000261A7">
      <w:pPr>
        <w:pStyle w:val="Odsekzoznamu"/>
        <w:numPr>
          <w:ilvl w:val="0"/>
          <w:numId w:val="10"/>
        </w:numPr>
        <w:ind w:left="709" w:hanging="283"/>
        <w:rPr>
          <w:rFonts w:ascii="Times New Roman" w:hAnsi="Times New Roman"/>
          <w:sz w:val="24"/>
          <w:szCs w:val="24"/>
        </w:rPr>
      </w:pPr>
      <w:r w:rsidRPr="006C54B9">
        <w:rPr>
          <w:rFonts w:ascii="Times New Roman" w:hAnsi="Times New Roman"/>
          <w:sz w:val="24"/>
          <w:szCs w:val="24"/>
        </w:rPr>
        <w:t>nadobúdanie vec</w:t>
      </w:r>
      <w:r w:rsidR="00904B51" w:rsidRPr="006C54B9">
        <w:rPr>
          <w:rFonts w:ascii="Times New Roman" w:hAnsi="Times New Roman"/>
          <w:sz w:val="24"/>
          <w:szCs w:val="24"/>
        </w:rPr>
        <w:t>i</w:t>
      </w:r>
      <w:r w:rsidRPr="006C54B9">
        <w:rPr>
          <w:rFonts w:ascii="Times New Roman" w:hAnsi="Times New Roman"/>
          <w:sz w:val="24"/>
          <w:szCs w:val="24"/>
        </w:rPr>
        <w:t xml:space="preserve"> do vlastníctva obce,</w:t>
      </w:r>
      <w:r w:rsidR="0067436D" w:rsidRPr="006C54B9">
        <w:rPr>
          <w:rFonts w:ascii="Times New Roman" w:hAnsi="Times New Roman"/>
          <w:sz w:val="24"/>
          <w:szCs w:val="24"/>
        </w:rPr>
        <w:t xml:space="preserve"> </w:t>
      </w:r>
    </w:p>
    <w:p w14:paraId="6158ABF9" w14:textId="24B292A5" w:rsidR="0067436D" w:rsidRPr="006C54B9" w:rsidRDefault="0067436D" w:rsidP="000261A7">
      <w:pPr>
        <w:pStyle w:val="Odsekzoznamu"/>
        <w:numPr>
          <w:ilvl w:val="0"/>
          <w:numId w:val="10"/>
        </w:numPr>
        <w:ind w:left="709" w:hanging="283"/>
        <w:rPr>
          <w:rFonts w:ascii="Times New Roman" w:hAnsi="Times New Roman"/>
          <w:sz w:val="24"/>
          <w:szCs w:val="24"/>
        </w:rPr>
      </w:pPr>
      <w:r w:rsidRPr="006C54B9">
        <w:rPr>
          <w:rFonts w:ascii="Times New Roman" w:hAnsi="Times New Roman"/>
          <w:color w:val="000000" w:themeColor="text1"/>
          <w:sz w:val="24"/>
          <w:szCs w:val="24"/>
        </w:rPr>
        <w:t xml:space="preserve">kritériá na určenie majetku obce za prebytočný alebo za neupotrebiteľný, </w:t>
      </w:r>
    </w:p>
    <w:p w14:paraId="0EF49A67" w14:textId="553E10C4" w:rsidR="008623E1" w:rsidRPr="006C54B9" w:rsidRDefault="008623E1" w:rsidP="000261A7">
      <w:pPr>
        <w:pStyle w:val="Odsekzoznamu"/>
        <w:numPr>
          <w:ilvl w:val="0"/>
          <w:numId w:val="10"/>
        </w:numPr>
        <w:ind w:left="709" w:hanging="283"/>
        <w:rPr>
          <w:rFonts w:ascii="Times New Roman" w:hAnsi="Times New Roman"/>
          <w:sz w:val="24"/>
          <w:szCs w:val="24"/>
        </w:rPr>
      </w:pPr>
      <w:r w:rsidRPr="006C54B9">
        <w:rPr>
          <w:rFonts w:ascii="Times New Roman" w:hAnsi="Times New Roman"/>
          <w:sz w:val="24"/>
          <w:szCs w:val="24"/>
        </w:rPr>
        <w:t>prevod</w:t>
      </w:r>
      <w:r w:rsidR="008F3BDB" w:rsidRPr="006C54B9">
        <w:rPr>
          <w:rFonts w:ascii="Times New Roman" w:hAnsi="Times New Roman"/>
          <w:sz w:val="24"/>
          <w:szCs w:val="24"/>
        </w:rPr>
        <w:t>y</w:t>
      </w:r>
      <w:r w:rsidRPr="006C54B9">
        <w:rPr>
          <w:rFonts w:ascii="Times New Roman" w:hAnsi="Times New Roman"/>
          <w:sz w:val="24"/>
          <w:szCs w:val="24"/>
        </w:rPr>
        <w:t xml:space="preserve"> vlastníctva majetku obce,</w:t>
      </w:r>
      <w:r w:rsidR="0067436D" w:rsidRPr="006C54B9">
        <w:rPr>
          <w:rFonts w:ascii="Times New Roman" w:hAnsi="Times New Roman"/>
          <w:sz w:val="24"/>
          <w:szCs w:val="24"/>
        </w:rPr>
        <w:t xml:space="preserve"> </w:t>
      </w:r>
    </w:p>
    <w:p w14:paraId="58D40D40" w14:textId="1DF2A6BB" w:rsidR="008623E1" w:rsidRPr="006C54B9" w:rsidRDefault="008623E1" w:rsidP="000261A7">
      <w:pPr>
        <w:pStyle w:val="Odsekzoznamu"/>
        <w:numPr>
          <w:ilvl w:val="0"/>
          <w:numId w:val="10"/>
        </w:numPr>
        <w:ind w:left="709" w:hanging="283"/>
        <w:rPr>
          <w:rFonts w:ascii="Times New Roman" w:hAnsi="Times New Roman"/>
          <w:sz w:val="24"/>
          <w:szCs w:val="24"/>
        </w:rPr>
      </w:pPr>
      <w:r w:rsidRPr="006C54B9">
        <w:rPr>
          <w:rFonts w:ascii="Times New Roman" w:hAnsi="Times New Roman"/>
          <w:sz w:val="24"/>
          <w:szCs w:val="24"/>
        </w:rPr>
        <w:t>postup prenechávania majetku obce do užívania,</w:t>
      </w:r>
      <w:r w:rsidR="0067436D" w:rsidRPr="006C54B9">
        <w:rPr>
          <w:rFonts w:ascii="Times New Roman" w:hAnsi="Times New Roman"/>
          <w:sz w:val="24"/>
          <w:szCs w:val="24"/>
        </w:rPr>
        <w:t xml:space="preserve"> </w:t>
      </w:r>
    </w:p>
    <w:p w14:paraId="5A0D340E" w14:textId="30C0457A" w:rsidR="008623E1" w:rsidRPr="006C54B9" w:rsidRDefault="008623E1" w:rsidP="000261A7">
      <w:pPr>
        <w:pStyle w:val="Odsekzoznamu"/>
        <w:numPr>
          <w:ilvl w:val="0"/>
          <w:numId w:val="10"/>
        </w:numPr>
        <w:ind w:left="709" w:hanging="283"/>
        <w:rPr>
          <w:rFonts w:ascii="Times New Roman" w:hAnsi="Times New Roman"/>
          <w:sz w:val="24"/>
          <w:szCs w:val="24"/>
        </w:rPr>
      </w:pPr>
      <w:r w:rsidRPr="006C54B9">
        <w:rPr>
          <w:rFonts w:ascii="Times New Roman" w:hAnsi="Times New Roman"/>
          <w:sz w:val="24"/>
          <w:szCs w:val="24"/>
        </w:rPr>
        <w:t>dôvody hodné osobitného zreteľa pri prevode alebo nájme majetku obce,</w:t>
      </w:r>
      <w:r w:rsidR="0067436D" w:rsidRPr="006C54B9">
        <w:rPr>
          <w:rFonts w:ascii="Times New Roman" w:hAnsi="Times New Roman"/>
          <w:sz w:val="24"/>
          <w:szCs w:val="24"/>
        </w:rPr>
        <w:t xml:space="preserve"> </w:t>
      </w:r>
    </w:p>
    <w:p w14:paraId="03B5AEDD" w14:textId="77777777" w:rsidR="00B952E8" w:rsidRPr="006C54B9" w:rsidRDefault="008623E1" w:rsidP="000261A7">
      <w:pPr>
        <w:pStyle w:val="Odsekzoznamu"/>
        <w:numPr>
          <w:ilvl w:val="0"/>
          <w:numId w:val="10"/>
        </w:numPr>
        <w:ind w:left="709" w:hanging="283"/>
        <w:jc w:val="both"/>
        <w:rPr>
          <w:rFonts w:ascii="Times New Roman" w:hAnsi="Times New Roman"/>
          <w:sz w:val="24"/>
          <w:szCs w:val="24"/>
        </w:rPr>
      </w:pPr>
      <w:r w:rsidRPr="006C54B9">
        <w:rPr>
          <w:rFonts w:ascii="Times New Roman" w:hAnsi="Times New Roman"/>
          <w:color w:val="000000" w:themeColor="text1"/>
          <w:sz w:val="24"/>
          <w:szCs w:val="24"/>
        </w:rPr>
        <w:t>podmienky, za ktorých bude možné znížiť kúpnu cenu oproti všeobecnej hodnote majetku pri prevodoch majetku obce z dôvodu hodného osobitného zreteľa a podmienky pre zníženie nájomného pri nájmoch majetku obce z dôvodu hodného osobitného zreteľa,</w:t>
      </w:r>
      <w:r w:rsidR="0067436D" w:rsidRPr="006C54B9">
        <w:rPr>
          <w:rFonts w:ascii="Times New Roman" w:hAnsi="Times New Roman"/>
          <w:color w:val="000000" w:themeColor="text1"/>
          <w:sz w:val="24"/>
          <w:szCs w:val="24"/>
        </w:rPr>
        <w:t xml:space="preserve"> </w:t>
      </w:r>
    </w:p>
    <w:p w14:paraId="5CEBB104" w14:textId="30DFA787" w:rsidR="008623E1" w:rsidRPr="006C54B9" w:rsidRDefault="008623E1" w:rsidP="000261A7">
      <w:pPr>
        <w:pStyle w:val="Odsekzoznamu"/>
        <w:numPr>
          <w:ilvl w:val="0"/>
          <w:numId w:val="10"/>
        </w:numPr>
        <w:ind w:left="709" w:hanging="283"/>
        <w:jc w:val="both"/>
        <w:rPr>
          <w:rFonts w:ascii="Times New Roman" w:hAnsi="Times New Roman"/>
          <w:sz w:val="24"/>
          <w:szCs w:val="24"/>
        </w:rPr>
      </w:pPr>
      <w:r w:rsidRPr="006C54B9">
        <w:rPr>
          <w:rFonts w:ascii="Times New Roman" w:hAnsi="Times New Roman"/>
          <w:sz w:val="24"/>
          <w:szCs w:val="24"/>
        </w:rPr>
        <w:t>nakladanie s cennými papiermi,</w:t>
      </w:r>
      <w:r w:rsidR="0067436D" w:rsidRPr="006C54B9">
        <w:rPr>
          <w:rFonts w:ascii="Times New Roman" w:hAnsi="Times New Roman"/>
          <w:sz w:val="24"/>
          <w:szCs w:val="24"/>
        </w:rPr>
        <w:t xml:space="preserve"> </w:t>
      </w:r>
    </w:p>
    <w:p w14:paraId="4A9D301B" w14:textId="2C12609A" w:rsidR="006C6DAF" w:rsidRPr="006C54B9" w:rsidRDefault="008623E1" w:rsidP="000261A7">
      <w:pPr>
        <w:pStyle w:val="Odsekzoznamu"/>
        <w:numPr>
          <w:ilvl w:val="0"/>
          <w:numId w:val="10"/>
        </w:numPr>
        <w:ind w:left="709" w:hanging="283"/>
        <w:jc w:val="both"/>
        <w:rPr>
          <w:rFonts w:ascii="Times New Roman" w:hAnsi="Times New Roman"/>
          <w:sz w:val="24"/>
          <w:szCs w:val="24"/>
        </w:rPr>
      </w:pPr>
      <w:r w:rsidRPr="006C54B9">
        <w:rPr>
          <w:rFonts w:ascii="Times New Roman" w:hAnsi="Times New Roman"/>
          <w:sz w:val="24"/>
          <w:szCs w:val="24"/>
        </w:rPr>
        <w:t>právomoci a úlohy orgánov</w:t>
      </w:r>
      <w:r w:rsidR="0067436D" w:rsidRPr="006C54B9">
        <w:rPr>
          <w:rFonts w:ascii="Times New Roman" w:hAnsi="Times New Roman"/>
          <w:sz w:val="24"/>
          <w:szCs w:val="24"/>
        </w:rPr>
        <w:t xml:space="preserve"> obce</w:t>
      </w:r>
      <w:r w:rsidRPr="006C54B9">
        <w:rPr>
          <w:rFonts w:ascii="Times New Roman" w:hAnsi="Times New Roman"/>
          <w:sz w:val="24"/>
          <w:szCs w:val="24"/>
        </w:rPr>
        <w:t xml:space="preserve"> pri nakladaní s majetkom obce</w:t>
      </w:r>
      <w:r w:rsidR="00904B51" w:rsidRPr="006C54B9">
        <w:rPr>
          <w:rFonts w:ascii="Times New Roman" w:hAnsi="Times New Roman"/>
          <w:sz w:val="24"/>
          <w:szCs w:val="24"/>
        </w:rPr>
        <w:t>,</w:t>
      </w:r>
      <w:r w:rsidR="0067436D" w:rsidRPr="006C54B9">
        <w:rPr>
          <w:rFonts w:ascii="Times New Roman" w:hAnsi="Times New Roman"/>
          <w:sz w:val="24"/>
          <w:szCs w:val="24"/>
        </w:rPr>
        <w:t xml:space="preserve"> </w:t>
      </w:r>
    </w:p>
    <w:p w14:paraId="10851924" w14:textId="77777777" w:rsidR="006C54B9" w:rsidRPr="006C54B9" w:rsidRDefault="0067436D" w:rsidP="000261A7">
      <w:pPr>
        <w:pStyle w:val="Odsekzoznamu"/>
        <w:numPr>
          <w:ilvl w:val="0"/>
          <w:numId w:val="10"/>
        </w:numPr>
        <w:ind w:left="709" w:hanging="283"/>
        <w:jc w:val="both"/>
        <w:rPr>
          <w:rFonts w:ascii="Times New Roman" w:hAnsi="Times New Roman"/>
          <w:sz w:val="24"/>
          <w:szCs w:val="24"/>
        </w:rPr>
      </w:pPr>
      <w:r w:rsidRPr="006C54B9">
        <w:rPr>
          <w:rFonts w:ascii="Times New Roman" w:hAnsi="Times New Roman"/>
          <w:sz w:val="24"/>
          <w:szCs w:val="24"/>
        </w:rPr>
        <w:t>hospodárenie a nakladanie s pohľadávkami a majetkovými právami obce.</w:t>
      </w:r>
    </w:p>
    <w:p w14:paraId="51759C68" w14:textId="60DF6C81" w:rsidR="008623E1" w:rsidRPr="006C54B9" w:rsidRDefault="008623E1" w:rsidP="000261A7">
      <w:pPr>
        <w:pStyle w:val="Odsekzoznamu"/>
        <w:numPr>
          <w:ilvl w:val="0"/>
          <w:numId w:val="15"/>
        </w:numPr>
        <w:ind w:left="426" w:hanging="426"/>
        <w:jc w:val="both"/>
        <w:rPr>
          <w:rFonts w:ascii="Times New Roman" w:hAnsi="Times New Roman"/>
          <w:sz w:val="24"/>
          <w:szCs w:val="24"/>
        </w:rPr>
      </w:pPr>
      <w:r w:rsidRPr="006C54B9">
        <w:rPr>
          <w:rFonts w:ascii="Times New Roman" w:hAnsi="Times New Roman"/>
          <w:sz w:val="24"/>
          <w:szCs w:val="24"/>
        </w:rPr>
        <w:t>Zásady sú záväzné pre orgány obce</w:t>
      </w:r>
      <w:r w:rsidR="006C54B9" w:rsidRPr="006C54B9">
        <w:rPr>
          <w:rFonts w:ascii="Times New Roman" w:hAnsi="Times New Roman"/>
          <w:sz w:val="24"/>
          <w:szCs w:val="24"/>
        </w:rPr>
        <w:t xml:space="preserve"> a </w:t>
      </w:r>
      <w:r w:rsidRPr="006C54B9">
        <w:rPr>
          <w:rFonts w:ascii="Times New Roman" w:hAnsi="Times New Roman"/>
          <w:sz w:val="24"/>
          <w:szCs w:val="24"/>
        </w:rPr>
        <w:t xml:space="preserve"> zamestnancov obce</w:t>
      </w:r>
      <w:r w:rsidR="006C54B9" w:rsidRPr="006C54B9">
        <w:rPr>
          <w:rFonts w:ascii="Times New Roman" w:hAnsi="Times New Roman"/>
          <w:sz w:val="24"/>
          <w:szCs w:val="24"/>
        </w:rPr>
        <w:t>.</w:t>
      </w:r>
    </w:p>
    <w:p w14:paraId="06A69138" w14:textId="77777777" w:rsidR="008623E1" w:rsidRDefault="008623E1" w:rsidP="002151A6">
      <w:pPr>
        <w:rPr>
          <w:rFonts w:ascii="Times New Roman" w:hAnsi="Times New Roman"/>
          <w:sz w:val="24"/>
          <w:szCs w:val="24"/>
        </w:rPr>
      </w:pPr>
    </w:p>
    <w:p w14:paraId="0215F176" w14:textId="146ADBA6" w:rsidR="00B76191" w:rsidRPr="00B76191" w:rsidRDefault="00B76191" w:rsidP="00B76191">
      <w:pPr>
        <w:jc w:val="center"/>
        <w:rPr>
          <w:rFonts w:ascii="Times New Roman" w:hAnsi="Times New Roman"/>
          <w:b/>
          <w:snapToGrid w:val="0"/>
          <w:sz w:val="24"/>
          <w:szCs w:val="24"/>
          <w:lang w:eastAsia="sk-SK"/>
        </w:rPr>
      </w:pPr>
      <w:r w:rsidRPr="00B76191">
        <w:rPr>
          <w:rFonts w:ascii="Times New Roman" w:hAnsi="Times New Roman"/>
          <w:b/>
          <w:snapToGrid w:val="0"/>
          <w:sz w:val="24"/>
          <w:szCs w:val="24"/>
          <w:lang w:eastAsia="sk-SK"/>
        </w:rPr>
        <w:t xml:space="preserve">Článok </w:t>
      </w:r>
      <w:r>
        <w:rPr>
          <w:rFonts w:ascii="Times New Roman" w:hAnsi="Times New Roman"/>
          <w:b/>
          <w:snapToGrid w:val="0"/>
          <w:sz w:val="24"/>
          <w:szCs w:val="24"/>
          <w:lang w:eastAsia="sk-SK"/>
        </w:rPr>
        <w:t>3</w:t>
      </w:r>
    </w:p>
    <w:p w14:paraId="1EDCEB26" w14:textId="23041C2E" w:rsidR="00B76191" w:rsidRDefault="00B76191" w:rsidP="00B76191">
      <w:pPr>
        <w:jc w:val="center"/>
        <w:rPr>
          <w:rFonts w:ascii="Times New Roman" w:hAnsi="Times New Roman"/>
          <w:b/>
          <w:snapToGrid w:val="0"/>
          <w:sz w:val="24"/>
          <w:szCs w:val="24"/>
          <w:lang w:eastAsia="sk-SK"/>
        </w:rPr>
      </w:pPr>
      <w:r w:rsidRPr="00B76191">
        <w:rPr>
          <w:rFonts w:ascii="Times New Roman" w:hAnsi="Times New Roman"/>
          <w:b/>
          <w:snapToGrid w:val="0"/>
          <w:sz w:val="24"/>
          <w:szCs w:val="24"/>
          <w:lang w:eastAsia="sk-SK"/>
        </w:rPr>
        <w:t>Nadobúdanie vec</w:t>
      </w:r>
      <w:r>
        <w:rPr>
          <w:rFonts w:ascii="Times New Roman" w:hAnsi="Times New Roman"/>
          <w:b/>
          <w:snapToGrid w:val="0"/>
          <w:sz w:val="24"/>
          <w:szCs w:val="24"/>
          <w:lang w:eastAsia="sk-SK"/>
        </w:rPr>
        <w:t>i</w:t>
      </w:r>
      <w:r w:rsidRPr="00B76191">
        <w:rPr>
          <w:rFonts w:ascii="Times New Roman" w:hAnsi="Times New Roman"/>
          <w:b/>
          <w:snapToGrid w:val="0"/>
          <w:sz w:val="24"/>
          <w:szCs w:val="24"/>
          <w:lang w:eastAsia="sk-SK"/>
        </w:rPr>
        <w:t xml:space="preserve"> do vlastníctva obce</w:t>
      </w:r>
    </w:p>
    <w:p w14:paraId="78DFC623" w14:textId="77777777" w:rsidR="0067436D" w:rsidRDefault="0067436D" w:rsidP="00B76191">
      <w:pPr>
        <w:jc w:val="center"/>
        <w:rPr>
          <w:rFonts w:ascii="Times New Roman" w:hAnsi="Times New Roman"/>
          <w:b/>
          <w:snapToGrid w:val="0"/>
          <w:sz w:val="24"/>
          <w:szCs w:val="24"/>
          <w:lang w:eastAsia="sk-SK"/>
        </w:rPr>
      </w:pPr>
    </w:p>
    <w:p w14:paraId="22E34C31" w14:textId="3F86C40F" w:rsidR="00B76191" w:rsidRDefault="00B76191" w:rsidP="000261A7">
      <w:pPr>
        <w:pStyle w:val="Odsekzoznamu"/>
        <w:numPr>
          <w:ilvl w:val="0"/>
          <w:numId w:val="16"/>
        </w:numPr>
        <w:ind w:left="426" w:hanging="426"/>
        <w:jc w:val="both"/>
        <w:rPr>
          <w:rFonts w:ascii="Times New Roman" w:hAnsi="Times New Roman"/>
          <w:snapToGrid w:val="0"/>
          <w:sz w:val="24"/>
          <w:szCs w:val="24"/>
          <w:lang w:eastAsia="sk-SK"/>
        </w:rPr>
      </w:pPr>
      <w:r w:rsidRPr="00B76191">
        <w:rPr>
          <w:rFonts w:ascii="Times New Roman" w:hAnsi="Times New Roman"/>
          <w:snapToGrid w:val="0"/>
          <w:sz w:val="24"/>
          <w:szCs w:val="24"/>
          <w:lang w:eastAsia="sk-SK"/>
        </w:rPr>
        <w:t>Nadob</w:t>
      </w:r>
      <w:r w:rsidR="00904B51">
        <w:rPr>
          <w:rFonts w:ascii="Times New Roman" w:hAnsi="Times New Roman"/>
          <w:snapToGrid w:val="0"/>
          <w:sz w:val="24"/>
          <w:szCs w:val="24"/>
          <w:lang w:eastAsia="sk-SK"/>
        </w:rPr>
        <w:t>údanie</w:t>
      </w:r>
      <w:r w:rsidRPr="00B76191">
        <w:rPr>
          <w:rFonts w:ascii="Times New Roman" w:hAnsi="Times New Roman"/>
          <w:snapToGrid w:val="0"/>
          <w:sz w:val="24"/>
          <w:szCs w:val="24"/>
          <w:lang w:eastAsia="sk-SK"/>
        </w:rPr>
        <w:t xml:space="preserve"> veci do </w:t>
      </w:r>
      <w:r w:rsidR="00904B51">
        <w:rPr>
          <w:rFonts w:ascii="Times New Roman" w:hAnsi="Times New Roman"/>
          <w:snapToGrid w:val="0"/>
          <w:sz w:val="24"/>
          <w:szCs w:val="24"/>
          <w:lang w:eastAsia="sk-SK"/>
        </w:rPr>
        <w:t>vlastníctva</w:t>
      </w:r>
      <w:r w:rsidRPr="00B76191">
        <w:rPr>
          <w:rFonts w:ascii="Times New Roman" w:hAnsi="Times New Roman"/>
          <w:snapToGrid w:val="0"/>
          <w:sz w:val="24"/>
          <w:szCs w:val="24"/>
          <w:lang w:eastAsia="sk-SK"/>
        </w:rPr>
        <w:t xml:space="preserve"> obce sa uskutočňuje podľa všeobecných pravidiel vzniku vlastníctva vyplývajúcich zo zákona (napr. Občiansky zákonník</w:t>
      </w:r>
      <w:r w:rsidRPr="002151A6">
        <w:rPr>
          <w:rStyle w:val="Odkaznapoznmkupodiarou"/>
          <w:rFonts w:ascii="Times New Roman" w:hAnsi="Times New Roman"/>
          <w:snapToGrid w:val="0"/>
          <w:sz w:val="24"/>
          <w:szCs w:val="24"/>
          <w:lang w:eastAsia="sk-SK"/>
        </w:rPr>
        <w:footnoteReference w:id="3"/>
      </w:r>
      <w:r w:rsidRPr="00B76191">
        <w:rPr>
          <w:rFonts w:ascii="Times New Roman" w:hAnsi="Times New Roman"/>
          <w:snapToGrid w:val="0"/>
          <w:sz w:val="24"/>
          <w:szCs w:val="24"/>
          <w:vertAlign w:val="superscript"/>
          <w:lang w:eastAsia="sk-SK"/>
        </w:rPr>
        <w:t>)</w:t>
      </w:r>
      <w:r w:rsidRPr="00B76191">
        <w:rPr>
          <w:rFonts w:ascii="Times New Roman" w:hAnsi="Times New Roman"/>
          <w:snapToGrid w:val="0"/>
          <w:sz w:val="24"/>
          <w:szCs w:val="24"/>
          <w:lang w:eastAsia="sk-SK"/>
        </w:rPr>
        <w:t>, Obchodný zákonník</w:t>
      </w:r>
      <w:r w:rsidRPr="002151A6">
        <w:rPr>
          <w:rStyle w:val="Odkaznapoznmkupodiarou"/>
          <w:rFonts w:ascii="Times New Roman" w:hAnsi="Times New Roman"/>
          <w:snapToGrid w:val="0"/>
          <w:sz w:val="24"/>
          <w:szCs w:val="24"/>
          <w:lang w:eastAsia="sk-SK"/>
        </w:rPr>
        <w:footnoteReference w:id="4"/>
      </w:r>
      <w:r w:rsidRPr="00B76191">
        <w:rPr>
          <w:rFonts w:ascii="Times New Roman" w:hAnsi="Times New Roman"/>
          <w:snapToGrid w:val="0"/>
          <w:sz w:val="24"/>
          <w:szCs w:val="24"/>
          <w:vertAlign w:val="superscript"/>
          <w:lang w:eastAsia="sk-SK"/>
        </w:rPr>
        <w:t>)</w:t>
      </w:r>
      <w:r w:rsidRPr="00B76191">
        <w:rPr>
          <w:rFonts w:ascii="Times New Roman" w:hAnsi="Times New Roman"/>
          <w:snapToGrid w:val="0"/>
          <w:sz w:val="24"/>
          <w:szCs w:val="24"/>
          <w:lang w:eastAsia="sk-SK"/>
        </w:rPr>
        <w:t>, zákon o majetku obcí a pod.).</w:t>
      </w:r>
    </w:p>
    <w:p w14:paraId="53D2DFFB" w14:textId="282F4186" w:rsidR="00507EA9" w:rsidRPr="00507EA9" w:rsidRDefault="00B76191" w:rsidP="000261A7">
      <w:pPr>
        <w:pStyle w:val="Odsekzoznamu"/>
        <w:numPr>
          <w:ilvl w:val="0"/>
          <w:numId w:val="16"/>
        </w:numPr>
        <w:ind w:left="426" w:hanging="426"/>
        <w:jc w:val="both"/>
        <w:rPr>
          <w:rFonts w:ascii="Times New Roman" w:hAnsi="Times New Roman"/>
          <w:snapToGrid w:val="0"/>
          <w:sz w:val="24"/>
          <w:szCs w:val="24"/>
          <w:lang w:eastAsia="sk-SK"/>
        </w:rPr>
      </w:pPr>
      <w:r w:rsidRPr="00B76191">
        <w:rPr>
          <w:rFonts w:ascii="Times New Roman" w:hAnsi="Times New Roman"/>
          <w:sz w:val="24"/>
          <w:szCs w:val="24"/>
        </w:rPr>
        <w:t xml:space="preserve">Nadobúdanie vlastníctva </w:t>
      </w:r>
      <w:r w:rsidR="006C54B9" w:rsidRPr="00B76191">
        <w:rPr>
          <w:rFonts w:ascii="Times New Roman" w:hAnsi="Times New Roman"/>
          <w:sz w:val="24"/>
          <w:szCs w:val="24"/>
        </w:rPr>
        <w:t>hnuteľn</w:t>
      </w:r>
      <w:r w:rsidR="006C54B9">
        <w:rPr>
          <w:rFonts w:ascii="Times New Roman" w:hAnsi="Times New Roman"/>
          <w:sz w:val="24"/>
          <w:szCs w:val="24"/>
        </w:rPr>
        <w:t>ého majetku</w:t>
      </w:r>
      <w:r w:rsidR="006C54B9" w:rsidRPr="00B76191">
        <w:rPr>
          <w:rFonts w:ascii="Times New Roman" w:hAnsi="Times New Roman"/>
          <w:sz w:val="24"/>
          <w:szCs w:val="24"/>
        </w:rPr>
        <w:t xml:space="preserve"> nad hodnotu 3500 eur</w:t>
      </w:r>
      <w:r w:rsidR="006C54B9">
        <w:rPr>
          <w:rFonts w:ascii="Times New Roman" w:hAnsi="Times New Roman"/>
          <w:sz w:val="24"/>
          <w:szCs w:val="24"/>
        </w:rPr>
        <w:t xml:space="preserve"> a </w:t>
      </w:r>
      <w:r w:rsidRPr="00B76191">
        <w:rPr>
          <w:rFonts w:ascii="Times New Roman" w:hAnsi="Times New Roman"/>
          <w:sz w:val="24"/>
          <w:szCs w:val="24"/>
        </w:rPr>
        <w:t xml:space="preserve">nehnuteľného majetku podlieha </w:t>
      </w:r>
      <w:r w:rsidR="000F2657">
        <w:rPr>
          <w:rFonts w:ascii="Times New Roman" w:hAnsi="Times New Roman"/>
          <w:sz w:val="24"/>
          <w:szCs w:val="24"/>
        </w:rPr>
        <w:t>s</w:t>
      </w:r>
      <w:r w:rsidRPr="00B76191">
        <w:rPr>
          <w:rFonts w:ascii="Times New Roman" w:hAnsi="Times New Roman"/>
          <w:sz w:val="24"/>
          <w:szCs w:val="24"/>
        </w:rPr>
        <w:t xml:space="preserve">chváleniu obecným zastupiteľstvom.  </w:t>
      </w:r>
    </w:p>
    <w:p w14:paraId="38A33ACC" w14:textId="39D24CA3" w:rsidR="00507EA9" w:rsidRPr="00507EA9" w:rsidRDefault="00507EA9" w:rsidP="000261A7">
      <w:pPr>
        <w:pStyle w:val="Odsekzoznamu"/>
        <w:numPr>
          <w:ilvl w:val="0"/>
          <w:numId w:val="16"/>
        </w:numPr>
        <w:ind w:left="426" w:hanging="426"/>
        <w:jc w:val="both"/>
        <w:rPr>
          <w:rFonts w:ascii="Times New Roman" w:hAnsi="Times New Roman"/>
          <w:snapToGrid w:val="0"/>
          <w:sz w:val="24"/>
          <w:szCs w:val="24"/>
          <w:lang w:eastAsia="sk-SK"/>
        </w:rPr>
      </w:pPr>
      <w:r w:rsidRPr="00507EA9">
        <w:rPr>
          <w:rFonts w:ascii="Times New Roman" w:hAnsi="Times New Roman"/>
          <w:snapToGrid w:val="0"/>
          <w:sz w:val="24"/>
          <w:szCs w:val="24"/>
          <w:lang w:eastAsia="sk-SK"/>
        </w:rPr>
        <w:t>Rozsah a druh poistenia majetku obce určuje starosta s prihliadnutím na hodnotu poisťovaného majetku, riziko možných škôd a efektívnu ochranu majetku obce.</w:t>
      </w:r>
    </w:p>
    <w:p w14:paraId="014F598C" w14:textId="77777777" w:rsidR="000D6908" w:rsidRDefault="000D6908" w:rsidP="002151A6">
      <w:pPr>
        <w:jc w:val="center"/>
        <w:rPr>
          <w:rFonts w:ascii="Times New Roman" w:hAnsi="Times New Roman"/>
          <w:b/>
          <w:bCs/>
          <w:sz w:val="24"/>
          <w:szCs w:val="24"/>
        </w:rPr>
      </w:pPr>
    </w:p>
    <w:p w14:paraId="7591FBC7" w14:textId="77777777" w:rsidR="00D162D6" w:rsidRDefault="00D162D6" w:rsidP="002151A6">
      <w:pPr>
        <w:jc w:val="center"/>
        <w:rPr>
          <w:rFonts w:ascii="Times New Roman" w:hAnsi="Times New Roman"/>
          <w:b/>
          <w:bCs/>
          <w:sz w:val="24"/>
          <w:szCs w:val="24"/>
        </w:rPr>
      </w:pPr>
    </w:p>
    <w:p w14:paraId="3F1DC7BE" w14:textId="3158ED5D" w:rsidR="008623E1" w:rsidRPr="002151A6" w:rsidRDefault="008623E1" w:rsidP="002151A6">
      <w:pPr>
        <w:jc w:val="center"/>
        <w:rPr>
          <w:rFonts w:ascii="Times New Roman" w:hAnsi="Times New Roman"/>
          <w:b/>
          <w:bCs/>
          <w:sz w:val="24"/>
          <w:szCs w:val="24"/>
        </w:rPr>
      </w:pPr>
      <w:r w:rsidRPr="002151A6">
        <w:rPr>
          <w:rFonts w:ascii="Times New Roman" w:hAnsi="Times New Roman"/>
          <w:b/>
          <w:bCs/>
          <w:sz w:val="24"/>
          <w:szCs w:val="24"/>
        </w:rPr>
        <w:lastRenderedPageBreak/>
        <w:t>Článok</w:t>
      </w:r>
      <w:r w:rsidR="00B76191">
        <w:rPr>
          <w:rFonts w:ascii="Times New Roman" w:hAnsi="Times New Roman"/>
          <w:b/>
          <w:bCs/>
          <w:sz w:val="24"/>
          <w:szCs w:val="24"/>
        </w:rPr>
        <w:t xml:space="preserve"> 4</w:t>
      </w:r>
    </w:p>
    <w:p w14:paraId="748498EA" w14:textId="0D29F69A" w:rsidR="008623E1" w:rsidRPr="002151A6" w:rsidRDefault="008623E1" w:rsidP="002151A6">
      <w:pPr>
        <w:jc w:val="center"/>
        <w:rPr>
          <w:rFonts w:ascii="Times New Roman" w:hAnsi="Times New Roman"/>
          <w:b/>
          <w:bCs/>
          <w:sz w:val="24"/>
          <w:szCs w:val="24"/>
        </w:rPr>
      </w:pPr>
      <w:r w:rsidRPr="002151A6">
        <w:rPr>
          <w:rFonts w:ascii="Times New Roman" w:hAnsi="Times New Roman"/>
          <w:b/>
          <w:bCs/>
          <w:sz w:val="24"/>
          <w:szCs w:val="24"/>
        </w:rPr>
        <w:t xml:space="preserve">Kritéria </w:t>
      </w:r>
      <w:r w:rsidR="0067436D">
        <w:rPr>
          <w:rFonts w:ascii="Times New Roman" w:hAnsi="Times New Roman"/>
          <w:b/>
          <w:bCs/>
          <w:sz w:val="24"/>
          <w:szCs w:val="24"/>
        </w:rPr>
        <w:t>na</w:t>
      </w:r>
      <w:r w:rsidRPr="002151A6">
        <w:rPr>
          <w:rFonts w:ascii="Times New Roman" w:hAnsi="Times New Roman"/>
          <w:b/>
          <w:bCs/>
          <w:sz w:val="24"/>
          <w:szCs w:val="24"/>
        </w:rPr>
        <w:t xml:space="preserve"> určenie prebytočného a neupotrebiteľného majetku obce </w:t>
      </w:r>
    </w:p>
    <w:p w14:paraId="1DEB417F" w14:textId="77777777" w:rsidR="008623E1" w:rsidRDefault="008623E1" w:rsidP="002151A6">
      <w:pPr>
        <w:jc w:val="center"/>
        <w:rPr>
          <w:rFonts w:ascii="Times New Roman" w:hAnsi="Times New Roman"/>
          <w:b/>
          <w:bCs/>
          <w:sz w:val="24"/>
          <w:szCs w:val="24"/>
        </w:rPr>
      </w:pPr>
    </w:p>
    <w:p w14:paraId="6ADC8B05" w14:textId="474AEACC" w:rsidR="00547433" w:rsidRPr="002D4966" w:rsidRDefault="00547433" w:rsidP="000261A7">
      <w:pPr>
        <w:pStyle w:val="Odsekzoznamu"/>
        <w:numPr>
          <w:ilvl w:val="0"/>
          <w:numId w:val="24"/>
        </w:numPr>
        <w:ind w:left="426" w:hanging="426"/>
        <w:jc w:val="both"/>
        <w:rPr>
          <w:rFonts w:ascii="Times New Roman" w:hAnsi="Times New Roman"/>
          <w:sz w:val="24"/>
          <w:szCs w:val="24"/>
        </w:rPr>
      </w:pPr>
      <w:r w:rsidRPr="002D4966">
        <w:rPr>
          <w:rFonts w:ascii="Times New Roman" w:hAnsi="Times New Roman"/>
          <w:color w:val="000000" w:themeColor="text1"/>
          <w:sz w:val="24"/>
          <w:szCs w:val="24"/>
        </w:rPr>
        <w:t xml:space="preserve">Prebytočný majetok obce je hnuteľná alebo nehnuteľná vec, ktorú obec dočasne alebo trvalo nepotrebuje na plnenie </w:t>
      </w:r>
      <w:r w:rsidR="008A7E27" w:rsidRPr="002D4966">
        <w:rPr>
          <w:rFonts w:ascii="Times New Roman" w:hAnsi="Times New Roman"/>
          <w:color w:val="000000" w:themeColor="text1"/>
          <w:sz w:val="24"/>
          <w:szCs w:val="24"/>
        </w:rPr>
        <w:t xml:space="preserve">svojich </w:t>
      </w:r>
      <w:r w:rsidRPr="002D4966">
        <w:rPr>
          <w:rFonts w:ascii="Times New Roman" w:hAnsi="Times New Roman"/>
          <w:color w:val="000000" w:themeColor="text1"/>
          <w:sz w:val="24"/>
          <w:szCs w:val="24"/>
        </w:rPr>
        <w:t>úloh v rámci</w:t>
      </w:r>
      <w:r w:rsidRPr="002D4966">
        <w:rPr>
          <w:rFonts w:ascii="Times New Roman" w:hAnsi="Times New Roman"/>
          <w:sz w:val="24"/>
          <w:szCs w:val="24"/>
        </w:rPr>
        <w:t xml:space="preserve"> predmetu  činnosti alebo v súvislosti s ním</w:t>
      </w:r>
      <w:r w:rsidR="00335A28" w:rsidRPr="002D4966">
        <w:rPr>
          <w:rFonts w:ascii="Times New Roman" w:hAnsi="Times New Roman"/>
          <w:sz w:val="24"/>
          <w:szCs w:val="24"/>
        </w:rPr>
        <w:t>.</w:t>
      </w:r>
      <w:r w:rsidRPr="002D4966">
        <w:rPr>
          <w:rFonts w:ascii="Times New Roman" w:hAnsi="Times New Roman"/>
          <w:sz w:val="24"/>
          <w:szCs w:val="24"/>
        </w:rPr>
        <w:t xml:space="preserve"> </w:t>
      </w:r>
      <w:r w:rsidR="00AB3560" w:rsidRPr="002D4966">
        <w:rPr>
          <w:rFonts w:ascii="Times New Roman" w:hAnsi="Times New Roman"/>
          <w:sz w:val="24"/>
          <w:szCs w:val="24"/>
        </w:rPr>
        <w:t>Obec p</w:t>
      </w:r>
      <w:r w:rsidR="00335A28" w:rsidRPr="002D4966">
        <w:rPr>
          <w:rFonts w:ascii="Times New Roman" w:hAnsi="Times New Roman"/>
          <w:sz w:val="24"/>
          <w:szCs w:val="24"/>
        </w:rPr>
        <w:t xml:space="preserve">ri posúdení prebytočnosti </w:t>
      </w:r>
      <w:r w:rsidR="00AB3560" w:rsidRPr="002D4966">
        <w:rPr>
          <w:rFonts w:ascii="Times New Roman" w:hAnsi="Times New Roman"/>
          <w:sz w:val="24"/>
          <w:szCs w:val="24"/>
        </w:rPr>
        <w:t>majetku</w:t>
      </w:r>
      <w:r w:rsidR="00904B51" w:rsidRPr="002D4966">
        <w:rPr>
          <w:rFonts w:ascii="Times New Roman" w:hAnsi="Times New Roman"/>
          <w:sz w:val="24"/>
          <w:szCs w:val="24"/>
        </w:rPr>
        <w:t xml:space="preserve"> obce</w:t>
      </w:r>
      <w:r w:rsidR="00AB3560" w:rsidRPr="002D4966">
        <w:rPr>
          <w:rFonts w:ascii="Times New Roman" w:hAnsi="Times New Roman"/>
          <w:sz w:val="24"/>
          <w:szCs w:val="24"/>
        </w:rPr>
        <w:t xml:space="preserve"> </w:t>
      </w:r>
      <w:r w:rsidR="006E788C" w:rsidRPr="002D4966">
        <w:rPr>
          <w:rFonts w:ascii="Times New Roman" w:hAnsi="Times New Roman"/>
          <w:sz w:val="24"/>
          <w:szCs w:val="24"/>
        </w:rPr>
        <w:t xml:space="preserve"> </w:t>
      </w:r>
      <w:r w:rsidR="00335A28" w:rsidRPr="002D4966">
        <w:rPr>
          <w:rFonts w:ascii="Times New Roman" w:hAnsi="Times New Roman"/>
          <w:sz w:val="24"/>
          <w:szCs w:val="24"/>
        </w:rPr>
        <w:t xml:space="preserve">hodnotí </w:t>
      </w:r>
      <w:r w:rsidR="006E788C" w:rsidRPr="002D4966">
        <w:rPr>
          <w:rFonts w:ascii="Times New Roman" w:hAnsi="Times New Roman"/>
          <w:sz w:val="24"/>
          <w:szCs w:val="24"/>
        </w:rPr>
        <w:t>najmä</w:t>
      </w:r>
      <w:r w:rsidR="00335A28" w:rsidRPr="002D4966">
        <w:rPr>
          <w:rFonts w:ascii="Times New Roman" w:hAnsi="Times New Roman"/>
          <w:sz w:val="24"/>
          <w:szCs w:val="24"/>
        </w:rPr>
        <w:t xml:space="preserve"> </w:t>
      </w:r>
      <w:r w:rsidRPr="002D4966">
        <w:rPr>
          <w:rFonts w:ascii="Times New Roman" w:hAnsi="Times New Roman"/>
          <w:sz w:val="24"/>
          <w:szCs w:val="24"/>
        </w:rPr>
        <w:t xml:space="preserve">tieto </w:t>
      </w:r>
      <w:r w:rsidR="00335A28" w:rsidRPr="002D4966">
        <w:rPr>
          <w:rFonts w:ascii="Times New Roman" w:hAnsi="Times New Roman"/>
          <w:sz w:val="24"/>
          <w:szCs w:val="24"/>
        </w:rPr>
        <w:t>kritériá</w:t>
      </w:r>
      <w:r w:rsidRPr="002D4966">
        <w:rPr>
          <w:rFonts w:ascii="Times New Roman" w:hAnsi="Times New Roman"/>
          <w:sz w:val="24"/>
          <w:szCs w:val="24"/>
        </w:rPr>
        <w:t>:</w:t>
      </w:r>
    </w:p>
    <w:p w14:paraId="207D1B27" w14:textId="697D0876" w:rsidR="0037778C" w:rsidRPr="002D4966" w:rsidRDefault="0037778C" w:rsidP="000261A7">
      <w:pPr>
        <w:pStyle w:val="Odsekzoznamu"/>
        <w:numPr>
          <w:ilvl w:val="0"/>
          <w:numId w:val="22"/>
        </w:numPr>
        <w:ind w:left="709" w:hanging="283"/>
        <w:jc w:val="both"/>
        <w:rPr>
          <w:rFonts w:ascii="Times New Roman" w:hAnsi="Times New Roman"/>
          <w:sz w:val="24"/>
          <w:szCs w:val="24"/>
        </w:rPr>
      </w:pPr>
      <w:r w:rsidRPr="002D4966">
        <w:rPr>
          <w:rFonts w:ascii="Times New Roman" w:hAnsi="Times New Roman"/>
          <w:sz w:val="24"/>
          <w:szCs w:val="24"/>
        </w:rPr>
        <w:t>p</w:t>
      </w:r>
      <w:r w:rsidR="00547433" w:rsidRPr="002D4966">
        <w:rPr>
          <w:rFonts w:ascii="Times New Roman" w:hAnsi="Times New Roman"/>
          <w:sz w:val="24"/>
          <w:szCs w:val="24"/>
        </w:rPr>
        <w:t>otreb</w:t>
      </w:r>
      <w:r w:rsidR="00904B51" w:rsidRPr="002D4966">
        <w:rPr>
          <w:rFonts w:ascii="Times New Roman" w:hAnsi="Times New Roman"/>
          <w:sz w:val="24"/>
          <w:szCs w:val="24"/>
        </w:rPr>
        <w:t>u</w:t>
      </w:r>
      <w:r w:rsidRPr="002D4966">
        <w:rPr>
          <w:rFonts w:ascii="Times New Roman" w:hAnsi="Times New Roman"/>
          <w:sz w:val="24"/>
          <w:szCs w:val="24"/>
        </w:rPr>
        <w:t xml:space="preserve"> </w:t>
      </w:r>
      <w:r w:rsidR="00AB3560" w:rsidRPr="002D4966">
        <w:rPr>
          <w:rFonts w:ascii="Times New Roman" w:hAnsi="Times New Roman"/>
          <w:sz w:val="24"/>
          <w:szCs w:val="24"/>
        </w:rPr>
        <w:t xml:space="preserve">jeho </w:t>
      </w:r>
      <w:r w:rsidRPr="002D4966">
        <w:rPr>
          <w:rFonts w:ascii="Times New Roman" w:hAnsi="Times New Roman"/>
          <w:sz w:val="24"/>
          <w:szCs w:val="24"/>
        </w:rPr>
        <w:t>použitia</w:t>
      </w:r>
      <w:r w:rsidR="00547433" w:rsidRPr="002D4966">
        <w:rPr>
          <w:rFonts w:ascii="Times New Roman" w:hAnsi="Times New Roman"/>
          <w:sz w:val="24"/>
          <w:szCs w:val="24"/>
        </w:rPr>
        <w:t xml:space="preserve"> na plnenie úloh</w:t>
      </w:r>
      <w:r w:rsidR="00AB3560" w:rsidRPr="002D4966">
        <w:rPr>
          <w:rFonts w:ascii="Times New Roman" w:hAnsi="Times New Roman"/>
          <w:sz w:val="24"/>
          <w:szCs w:val="24"/>
        </w:rPr>
        <w:t xml:space="preserve"> obce</w:t>
      </w:r>
      <w:r w:rsidR="00547433" w:rsidRPr="002D4966">
        <w:rPr>
          <w:rFonts w:ascii="Times New Roman" w:hAnsi="Times New Roman"/>
          <w:sz w:val="24"/>
          <w:szCs w:val="24"/>
        </w:rPr>
        <w:t xml:space="preserve">, </w:t>
      </w:r>
      <w:r w:rsidRPr="002D4966">
        <w:rPr>
          <w:rFonts w:ascii="Times New Roman" w:hAnsi="Times New Roman"/>
          <w:sz w:val="24"/>
          <w:szCs w:val="24"/>
        </w:rPr>
        <w:t xml:space="preserve">a to najmä </w:t>
      </w:r>
      <w:r w:rsidR="00547433" w:rsidRPr="002D4966">
        <w:rPr>
          <w:rFonts w:ascii="Times New Roman" w:hAnsi="Times New Roman"/>
          <w:sz w:val="24"/>
          <w:szCs w:val="24"/>
        </w:rPr>
        <w:t xml:space="preserve">na </w:t>
      </w:r>
      <w:r w:rsidR="00547433" w:rsidRPr="002D4966">
        <w:rPr>
          <w:rFonts w:ascii="Times New Roman" w:hAnsi="Times New Roman"/>
          <w:color w:val="000000"/>
          <w:sz w:val="24"/>
          <w:szCs w:val="24"/>
          <w:shd w:val="clear" w:color="auto" w:fill="FFFFFF"/>
        </w:rPr>
        <w:t>verejné účely, na podnikateľskú činnosť alebo na výkon samosprávy obce,</w:t>
      </w:r>
    </w:p>
    <w:p w14:paraId="7C429105" w14:textId="52D75F0D" w:rsidR="0037778C" w:rsidRPr="002D4966" w:rsidRDefault="0037778C" w:rsidP="000261A7">
      <w:pPr>
        <w:pStyle w:val="Odsekzoznamu"/>
        <w:numPr>
          <w:ilvl w:val="0"/>
          <w:numId w:val="22"/>
        </w:numPr>
        <w:ind w:left="709" w:hanging="283"/>
        <w:jc w:val="both"/>
        <w:rPr>
          <w:rFonts w:ascii="Times New Roman" w:hAnsi="Times New Roman"/>
          <w:sz w:val="24"/>
          <w:szCs w:val="24"/>
        </w:rPr>
      </w:pPr>
      <w:r w:rsidRPr="002D4966">
        <w:rPr>
          <w:rFonts w:ascii="Times New Roman" w:hAnsi="Times New Roman"/>
          <w:sz w:val="24"/>
          <w:szCs w:val="24"/>
        </w:rPr>
        <w:t>výšk</w:t>
      </w:r>
      <w:r w:rsidR="00904B51" w:rsidRPr="002D4966">
        <w:rPr>
          <w:rFonts w:ascii="Times New Roman" w:hAnsi="Times New Roman"/>
          <w:sz w:val="24"/>
          <w:szCs w:val="24"/>
        </w:rPr>
        <w:t>u</w:t>
      </w:r>
      <w:r w:rsidRPr="002D4966">
        <w:rPr>
          <w:rFonts w:ascii="Times New Roman" w:hAnsi="Times New Roman"/>
          <w:sz w:val="24"/>
          <w:szCs w:val="24"/>
        </w:rPr>
        <w:t xml:space="preserve"> </w:t>
      </w:r>
      <w:r w:rsidR="00335A28" w:rsidRPr="002D4966">
        <w:rPr>
          <w:rFonts w:ascii="Times New Roman" w:hAnsi="Times New Roman"/>
          <w:sz w:val="24"/>
          <w:szCs w:val="24"/>
        </w:rPr>
        <w:t>náklad</w:t>
      </w:r>
      <w:r w:rsidRPr="002D4966">
        <w:rPr>
          <w:rFonts w:ascii="Times New Roman" w:hAnsi="Times New Roman"/>
          <w:sz w:val="24"/>
          <w:szCs w:val="24"/>
        </w:rPr>
        <w:t>ov</w:t>
      </w:r>
      <w:r w:rsidR="00335A28" w:rsidRPr="002D4966">
        <w:rPr>
          <w:rFonts w:ascii="Times New Roman" w:hAnsi="Times New Roman"/>
          <w:sz w:val="24"/>
          <w:szCs w:val="24"/>
        </w:rPr>
        <w:t xml:space="preserve"> na </w:t>
      </w:r>
      <w:r w:rsidR="00AB3560" w:rsidRPr="002D4966">
        <w:rPr>
          <w:rFonts w:ascii="Times New Roman" w:hAnsi="Times New Roman"/>
          <w:sz w:val="24"/>
          <w:szCs w:val="24"/>
        </w:rPr>
        <w:t xml:space="preserve">jeho </w:t>
      </w:r>
      <w:r w:rsidR="008A7E27" w:rsidRPr="002D4966">
        <w:rPr>
          <w:rFonts w:ascii="Times New Roman" w:hAnsi="Times New Roman"/>
          <w:sz w:val="24"/>
          <w:szCs w:val="24"/>
        </w:rPr>
        <w:t xml:space="preserve">prevádzku a </w:t>
      </w:r>
      <w:r w:rsidR="00335A28" w:rsidRPr="002D4966">
        <w:rPr>
          <w:rFonts w:ascii="Times New Roman" w:hAnsi="Times New Roman"/>
          <w:sz w:val="24"/>
          <w:szCs w:val="24"/>
        </w:rPr>
        <w:t>údržbu,</w:t>
      </w:r>
    </w:p>
    <w:p w14:paraId="47B786F3" w14:textId="01B1E18A" w:rsidR="0037778C" w:rsidRPr="002D4966" w:rsidRDefault="006E788C" w:rsidP="000261A7">
      <w:pPr>
        <w:pStyle w:val="Odsekzoznamu"/>
        <w:numPr>
          <w:ilvl w:val="0"/>
          <w:numId w:val="22"/>
        </w:numPr>
        <w:ind w:left="709" w:hanging="283"/>
        <w:jc w:val="both"/>
        <w:rPr>
          <w:rFonts w:ascii="Times New Roman" w:hAnsi="Times New Roman"/>
          <w:sz w:val="24"/>
          <w:szCs w:val="24"/>
        </w:rPr>
      </w:pPr>
      <w:r w:rsidRPr="002D4966">
        <w:rPr>
          <w:rFonts w:ascii="Times New Roman" w:hAnsi="Times New Roman"/>
          <w:sz w:val="24"/>
          <w:szCs w:val="24"/>
        </w:rPr>
        <w:t xml:space="preserve">zámer dosiahnutia </w:t>
      </w:r>
      <w:r w:rsidR="0037778C" w:rsidRPr="002D4966">
        <w:rPr>
          <w:rFonts w:ascii="Times New Roman" w:hAnsi="Times New Roman"/>
          <w:sz w:val="24"/>
          <w:szCs w:val="24"/>
        </w:rPr>
        <w:t>verejnoprospešn</w:t>
      </w:r>
      <w:r w:rsidRPr="002D4966">
        <w:rPr>
          <w:rFonts w:ascii="Times New Roman" w:hAnsi="Times New Roman"/>
          <w:sz w:val="24"/>
          <w:szCs w:val="24"/>
        </w:rPr>
        <w:t>ého cieľa</w:t>
      </w:r>
      <w:r w:rsidR="0037778C" w:rsidRPr="002D4966">
        <w:rPr>
          <w:rFonts w:ascii="Times New Roman" w:hAnsi="Times New Roman"/>
          <w:sz w:val="24"/>
          <w:szCs w:val="24"/>
        </w:rPr>
        <w:t xml:space="preserve">, </w:t>
      </w:r>
      <w:r w:rsidRPr="002D4966">
        <w:rPr>
          <w:rFonts w:ascii="Times New Roman" w:hAnsi="Times New Roman"/>
          <w:sz w:val="24"/>
          <w:szCs w:val="24"/>
        </w:rPr>
        <w:t>na</w:t>
      </w:r>
      <w:r w:rsidR="0037778C" w:rsidRPr="002D4966">
        <w:rPr>
          <w:rFonts w:ascii="Times New Roman" w:hAnsi="Times New Roman"/>
          <w:sz w:val="24"/>
          <w:szCs w:val="24"/>
        </w:rPr>
        <w:t xml:space="preserve">  ktorý môže </w:t>
      </w:r>
      <w:r w:rsidRPr="002D4966">
        <w:rPr>
          <w:rFonts w:ascii="Times New Roman" w:hAnsi="Times New Roman"/>
          <w:sz w:val="24"/>
          <w:szCs w:val="24"/>
        </w:rPr>
        <w:t xml:space="preserve">byť </w:t>
      </w:r>
      <w:r w:rsidR="0037778C" w:rsidRPr="002D4966">
        <w:rPr>
          <w:rFonts w:ascii="Times New Roman" w:hAnsi="Times New Roman"/>
          <w:sz w:val="24"/>
          <w:szCs w:val="24"/>
        </w:rPr>
        <w:t xml:space="preserve">prebytočný majetok obce </w:t>
      </w:r>
      <w:r w:rsidRPr="002D4966">
        <w:rPr>
          <w:rFonts w:ascii="Times New Roman" w:hAnsi="Times New Roman"/>
          <w:sz w:val="24"/>
          <w:szCs w:val="24"/>
        </w:rPr>
        <w:t>využitý</w:t>
      </w:r>
      <w:r w:rsidR="0037778C" w:rsidRPr="002D4966">
        <w:rPr>
          <w:rFonts w:ascii="Times New Roman" w:hAnsi="Times New Roman"/>
          <w:sz w:val="24"/>
          <w:szCs w:val="24"/>
        </w:rPr>
        <w:t>,</w:t>
      </w:r>
    </w:p>
    <w:p w14:paraId="79AB77CD" w14:textId="32F2CCB1" w:rsidR="0037778C" w:rsidRPr="002D4966" w:rsidRDefault="0037778C" w:rsidP="000261A7">
      <w:pPr>
        <w:pStyle w:val="Odsekzoznamu"/>
        <w:numPr>
          <w:ilvl w:val="0"/>
          <w:numId w:val="22"/>
        </w:numPr>
        <w:ind w:left="709" w:hanging="283"/>
        <w:jc w:val="both"/>
        <w:rPr>
          <w:rFonts w:ascii="Times New Roman" w:hAnsi="Times New Roman"/>
          <w:sz w:val="24"/>
          <w:szCs w:val="24"/>
        </w:rPr>
      </w:pPr>
      <w:r w:rsidRPr="002D4966">
        <w:rPr>
          <w:rFonts w:ascii="Times New Roman" w:hAnsi="Times New Roman"/>
          <w:sz w:val="24"/>
          <w:szCs w:val="24"/>
        </w:rPr>
        <w:t>výšk</w:t>
      </w:r>
      <w:r w:rsidR="00904B51" w:rsidRPr="002D4966">
        <w:rPr>
          <w:rFonts w:ascii="Times New Roman" w:hAnsi="Times New Roman"/>
          <w:sz w:val="24"/>
          <w:szCs w:val="24"/>
        </w:rPr>
        <w:t>u</w:t>
      </w:r>
      <w:r w:rsidRPr="002D4966">
        <w:rPr>
          <w:rFonts w:ascii="Times New Roman" w:hAnsi="Times New Roman"/>
          <w:sz w:val="24"/>
          <w:szCs w:val="24"/>
        </w:rPr>
        <w:t xml:space="preserve"> kúpnej ceny pri </w:t>
      </w:r>
      <w:r w:rsidR="00AB3560" w:rsidRPr="002D4966">
        <w:rPr>
          <w:rFonts w:ascii="Times New Roman" w:hAnsi="Times New Roman"/>
          <w:sz w:val="24"/>
          <w:szCs w:val="24"/>
        </w:rPr>
        <w:t xml:space="preserve">jeho </w:t>
      </w:r>
      <w:r w:rsidRPr="002D4966">
        <w:rPr>
          <w:rFonts w:ascii="Times New Roman" w:hAnsi="Times New Roman"/>
          <w:sz w:val="24"/>
          <w:szCs w:val="24"/>
        </w:rPr>
        <w:t>predaji a využiteľnosť výnosu z</w:t>
      </w:r>
      <w:r w:rsidR="008A7E27" w:rsidRPr="002D4966">
        <w:rPr>
          <w:rFonts w:ascii="Times New Roman" w:hAnsi="Times New Roman"/>
          <w:sz w:val="24"/>
          <w:szCs w:val="24"/>
        </w:rPr>
        <w:t xml:space="preserve"> jeho </w:t>
      </w:r>
      <w:r w:rsidRPr="002D4966">
        <w:rPr>
          <w:rFonts w:ascii="Times New Roman" w:hAnsi="Times New Roman"/>
          <w:sz w:val="24"/>
          <w:szCs w:val="24"/>
        </w:rPr>
        <w:t xml:space="preserve">predaja na plnenie úloh obce, </w:t>
      </w:r>
    </w:p>
    <w:p w14:paraId="1DE2D468" w14:textId="513B852D" w:rsidR="0037778C" w:rsidRPr="002D4966" w:rsidRDefault="0037778C" w:rsidP="000261A7">
      <w:pPr>
        <w:pStyle w:val="Odsekzoznamu"/>
        <w:numPr>
          <w:ilvl w:val="0"/>
          <w:numId w:val="22"/>
        </w:numPr>
        <w:ind w:left="709" w:hanging="283"/>
        <w:jc w:val="both"/>
        <w:rPr>
          <w:rFonts w:ascii="Times New Roman" w:hAnsi="Times New Roman"/>
          <w:sz w:val="24"/>
          <w:szCs w:val="24"/>
        </w:rPr>
      </w:pPr>
      <w:r w:rsidRPr="002D4966">
        <w:rPr>
          <w:rFonts w:ascii="Times New Roman" w:hAnsi="Times New Roman"/>
          <w:sz w:val="24"/>
          <w:szCs w:val="24"/>
        </w:rPr>
        <w:t>výšk</w:t>
      </w:r>
      <w:r w:rsidR="00904B51" w:rsidRPr="002D4966">
        <w:rPr>
          <w:rFonts w:ascii="Times New Roman" w:hAnsi="Times New Roman"/>
          <w:sz w:val="24"/>
          <w:szCs w:val="24"/>
        </w:rPr>
        <w:t>u</w:t>
      </w:r>
      <w:r w:rsidRPr="002D4966">
        <w:rPr>
          <w:rFonts w:ascii="Times New Roman" w:hAnsi="Times New Roman"/>
          <w:sz w:val="24"/>
          <w:szCs w:val="24"/>
        </w:rPr>
        <w:t xml:space="preserve"> nájomného získaného </w:t>
      </w:r>
      <w:r w:rsidR="00904B51" w:rsidRPr="002D4966">
        <w:rPr>
          <w:rFonts w:ascii="Times New Roman" w:hAnsi="Times New Roman"/>
          <w:sz w:val="24"/>
          <w:szCs w:val="24"/>
        </w:rPr>
        <w:t xml:space="preserve">z </w:t>
      </w:r>
      <w:r w:rsidRPr="002D4966">
        <w:rPr>
          <w:rFonts w:ascii="Times New Roman" w:hAnsi="Times New Roman"/>
          <w:sz w:val="24"/>
          <w:szCs w:val="24"/>
        </w:rPr>
        <w:t xml:space="preserve"> </w:t>
      </w:r>
      <w:r w:rsidR="00904B51" w:rsidRPr="002D4966">
        <w:rPr>
          <w:rFonts w:ascii="Times New Roman" w:hAnsi="Times New Roman"/>
          <w:sz w:val="24"/>
          <w:szCs w:val="24"/>
        </w:rPr>
        <w:t xml:space="preserve">jeho </w:t>
      </w:r>
      <w:r w:rsidRPr="002D4966">
        <w:rPr>
          <w:rFonts w:ascii="Times New Roman" w:hAnsi="Times New Roman"/>
          <w:sz w:val="24"/>
          <w:szCs w:val="24"/>
        </w:rPr>
        <w:t>nájm</w:t>
      </w:r>
      <w:r w:rsidR="00904B51" w:rsidRPr="002D4966">
        <w:rPr>
          <w:rFonts w:ascii="Times New Roman" w:hAnsi="Times New Roman"/>
          <w:sz w:val="24"/>
          <w:szCs w:val="24"/>
        </w:rPr>
        <w:t>u</w:t>
      </w:r>
      <w:r w:rsidRPr="002D4966">
        <w:rPr>
          <w:rFonts w:ascii="Times New Roman" w:hAnsi="Times New Roman"/>
          <w:sz w:val="24"/>
          <w:szCs w:val="24"/>
        </w:rPr>
        <w:t>,</w:t>
      </w:r>
    </w:p>
    <w:p w14:paraId="1D09BAFE" w14:textId="17FFC8C6" w:rsidR="0037778C" w:rsidRPr="002D4966" w:rsidRDefault="0037778C" w:rsidP="000261A7">
      <w:pPr>
        <w:pStyle w:val="Odsekzoznamu"/>
        <w:numPr>
          <w:ilvl w:val="0"/>
          <w:numId w:val="22"/>
        </w:numPr>
        <w:ind w:left="709" w:hanging="283"/>
        <w:jc w:val="both"/>
        <w:rPr>
          <w:rFonts w:ascii="Times New Roman" w:hAnsi="Times New Roman"/>
          <w:sz w:val="24"/>
          <w:szCs w:val="24"/>
        </w:rPr>
      </w:pPr>
      <w:r w:rsidRPr="002D4966">
        <w:rPr>
          <w:rFonts w:ascii="Times New Roman" w:hAnsi="Times New Roman"/>
          <w:sz w:val="24"/>
          <w:szCs w:val="24"/>
        </w:rPr>
        <w:t>výšk</w:t>
      </w:r>
      <w:r w:rsidR="008A7E27" w:rsidRPr="002D4966">
        <w:rPr>
          <w:rFonts w:ascii="Times New Roman" w:hAnsi="Times New Roman"/>
          <w:sz w:val="24"/>
          <w:szCs w:val="24"/>
        </w:rPr>
        <w:t>u, resp. výhodnosť</w:t>
      </w:r>
      <w:r w:rsidRPr="002D4966">
        <w:rPr>
          <w:rFonts w:ascii="Times New Roman" w:hAnsi="Times New Roman"/>
          <w:sz w:val="24"/>
          <w:szCs w:val="24"/>
        </w:rPr>
        <w:t xml:space="preserve"> </w:t>
      </w:r>
      <w:r w:rsidR="008A7E27" w:rsidRPr="002D4966">
        <w:rPr>
          <w:rFonts w:ascii="Times New Roman" w:hAnsi="Times New Roman"/>
          <w:sz w:val="24"/>
          <w:szCs w:val="24"/>
        </w:rPr>
        <w:t xml:space="preserve">jeho </w:t>
      </w:r>
      <w:r w:rsidRPr="002D4966">
        <w:rPr>
          <w:rFonts w:ascii="Times New Roman" w:hAnsi="Times New Roman"/>
          <w:sz w:val="24"/>
          <w:szCs w:val="24"/>
        </w:rPr>
        <w:t>zhodnotenia nájomcom,</w:t>
      </w:r>
    </w:p>
    <w:p w14:paraId="73ECC418" w14:textId="189011B0" w:rsidR="0037778C" w:rsidRPr="002D4966" w:rsidRDefault="0037778C" w:rsidP="000261A7">
      <w:pPr>
        <w:pStyle w:val="Odsekzoznamu"/>
        <w:numPr>
          <w:ilvl w:val="0"/>
          <w:numId w:val="22"/>
        </w:numPr>
        <w:ind w:left="709" w:hanging="283"/>
        <w:jc w:val="both"/>
        <w:rPr>
          <w:rFonts w:ascii="Times New Roman" w:hAnsi="Times New Roman"/>
          <w:sz w:val="24"/>
          <w:szCs w:val="24"/>
        </w:rPr>
      </w:pPr>
      <w:r w:rsidRPr="002D4966">
        <w:rPr>
          <w:rFonts w:ascii="Times New Roman" w:hAnsi="Times New Roman"/>
          <w:sz w:val="24"/>
          <w:szCs w:val="24"/>
        </w:rPr>
        <w:t>výhodnosť</w:t>
      </w:r>
      <w:r w:rsidR="008A7E27" w:rsidRPr="002D4966">
        <w:rPr>
          <w:rFonts w:ascii="Times New Roman" w:hAnsi="Times New Roman"/>
          <w:sz w:val="24"/>
          <w:szCs w:val="24"/>
        </w:rPr>
        <w:t xml:space="preserve"> jeho</w:t>
      </w:r>
      <w:r w:rsidRPr="002D4966">
        <w:rPr>
          <w:rFonts w:ascii="Times New Roman" w:hAnsi="Times New Roman"/>
          <w:sz w:val="24"/>
          <w:szCs w:val="24"/>
        </w:rPr>
        <w:t xml:space="preserve"> zámeny </w:t>
      </w:r>
      <w:r w:rsidR="008A7E27" w:rsidRPr="002D4966">
        <w:rPr>
          <w:rFonts w:ascii="Times New Roman" w:hAnsi="Times New Roman"/>
          <w:sz w:val="24"/>
          <w:szCs w:val="24"/>
        </w:rPr>
        <w:t>s iným majetkom</w:t>
      </w:r>
      <w:r w:rsidRPr="002D4966">
        <w:rPr>
          <w:rFonts w:ascii="Times New Roman" w:hAnsi="Times New Roman"/>
          <w:sz w:val="24"/>
          <w:szCs w:val="24"/>
        </w:rPr>
        <w:t>,</w:t>
      </w:r>
    </w:p>
    <w:p w14:paraId="5958347B" w14:textId="4F8F89AF" w:rsidR="0037778C" w:rsidRPr="002D4966" w:rsidRDefault="0037778C" w:rsidP="000261A7">
      <w:pPr>
        <w:pStyle w:val="Odsekzoznamu"/>
        <w:numPr>
          <w:ilvl w:val="0"/>
          <w:numId w:val="22"/>
        </w:numPr>
        <w:ind w:left="709" w:hanging="283"/>
        <w:jc w:val="both"/>
        <w:rPr>
          <w:rFonts w:ascii="Times New Roman" w:hAnsi="Times New Roman"/>
          <w:sz w:val="24"/>
          <w:szCs w:val="24"/>
        </w:rPr>
      </w:pPr>
      <w:r w:rsidRPr="002D4966">
        <w:rPr>
          <w:rFonts w:ascii="Times New Roman" w:hAnsi="Times New Roman"/>
          <w:sz w:val="24"/>
          <w:szCs w:val="24"/>
        </w:rPr>
        <w:t xml:space="preserve">výhodnosť </w:t>
      </w:r>
      <w:r w:rsidR="008A7E27" w:rsidRPr="002D4966">
        <w:rPr>
          <w:rFonts w:ascii="Times New Roman" w:hAnsi="Times New Roman"/>
          <w:sz w:val="24"/>
          <w:szCs w:val="24"/>
        </w:rPr>
        <w:t xml:space="preserve">jeho </w:t>
      </w:r>
      <w:r w:rsidRPr="002D4966">
        <w:rPr>
          <w:rFonts w:ascii="Times New Roman" w:hAnsi="Times New Roman"/>
          <w:sz w:val="24"/>
          <w:szCs w:val="24"/>
        </w:rPr>
        <w:t>vkladu do právnickej osoby</w:t>
      </w:r>
      <w:r w:rsidR="006E788C" w:rsidRPr="002D4966">
        <w:rPr>
          <w:rFonts w:ascii="Times New Roman" w:hAnsi="Times New Roman"/>
          <w:sz w:val="24"/>
          <w:szCs w:val="24"/>
        </w:rPr>
        <w:t>.</w:t>
      </w:r>
    </w:p>
    <w:p w14:paraId="34ECF290" w14:textId="061C86C5" w:rsidR="006E788C" w:rsidRPr="002D4966" w:rsidRDefault="006E788C" w:rsidP="000261A7">
      <w:pPr>
        <w:pStyle w:val="Odsekzoznamu"/>
        <w:numPr>
          <w:ilvl w:val="0"/>
          <w:numId w:val="24"/>
        </w:numPr>
        <w:ind w:left="426" w:hanging="426"/>
        <w:jc w:val="both"/>
        <w:rPr>
          <w:rFonts w:ascii="Times New Roman" w:hAnsi="Times New Roman"/>
          <w:sz w:val="24"/>
          <w:szCs w:val="24"/>
        </w:rPr>
      </w:pPr>
      <w:r w:rsidRPr="002D4966">
        <w:rPr>
          <w:rFonts w:ascii="Times New Roman" w:hAnsi="Times New Roman"/>
          <w:sz w:val="24"/>
          <w:szCs w:val="24"/>
        </w:rPr>
        <w:t>Neupotrebiteľný majetok obce  je majetok</w:t>
      </w:r>
      <w:r w:rsidR="00335A28" w:rsidRPr="002D4966">
        <w:rPr>
          <w:rFonts w:ascii="Times New Roman" w:hAnsi="Times New Roman"/>
          <w:sz w:val="24"/>
          <w:szCs w:val="24"/>
        </w:rPr>
        <w:t xml:space="preserve">, ktorý </w:t>
      </w:r>
      <w:r w:rsidRPr="002D4966">
        <w:rPr>
          <w:rFonts w:ascii="Times New Roman" w:hAnsi="Times New Roman"/>
          <w:sz w:val="24"/>
          <w:szCs w:val="24"/>
        </w:rPr>
        <w:t xml:space="preserve">pre svoje úplne opotrebenie, poškodenie, zastaranosť alebo nehospodárnosť v prevádzke nemôže už slúžiť svojmu účelu. </w:t>
      </w:r>
      <w:r w:rsidR="008A7E27" w:rsidRPr="002D4966">
        <w:rPr>
          <w:rFonts w:ascii="Times New Roman" w:hAnsi="Times New Roman"/>
          <w:sz w:val="24"/>
          <w:szCs w:val="24"/>
        </w:rPr>
        <w:t>Obec p</w:t>
      </w:r>
      <w:r w:rsidRPr="002D4966">
        <w:rPr>
          <w:rFonts w:ascii="Times New Roman" w:hAnsi="Times New Roman"/>
          <w:sz w:val="24"/>
          <w:szCs w:val="24"/>
        </w:rPr>
        <w:t>ri posúdení neupotrebiteľnosti</w:t>
      </w:r>
      <w:r w:rsidR="00AB3560" w:rsidRPr="002D4966">
        <w:rPr>
          <w:rFonts w:ascii="Times New Roman" w:hAnsi="Times New Roman"/>
          <w:sz w:val="24"/>
          <w:szCs w:val="24"/>
        </w:rPr>
        <w:t xml:space="preserve"> majetku obce</w:t>
      </w:r>
      <w:r w:rsidRPr="002D4966">
        <w:rPr>
          <w:rFonts w:ascii="Times New Roman" w:hAnsi="Times New Roman"/>
          <w:sz w:val="24"/>
          <w:szCs w:val="24"/>
        </w:rPr>
        <w:t xml:space="preserve">  hodnotí najmä tieto kritériá:</w:t>
      </w:r>
    </w:p>
    <w:p w14:paraId="7645E66C" w14:textId="0CFCAC7A" w:rsidR="006E788C" w:rsidRPr="002D4966" w:rsidRDefault="006E788C" w:rsidP="000261A7">
      <w:pPr>
        <w:pStyle w:val="Odsekzoznamu"/>
        <w:numPr>
          <w:ilvl w:val="0"/>
          <w:numId w:val="23"/>
        </w:numPr>
        <w:ind w:left="709" w:hanging="283"/>
        <w:jc w:val="both"/>
        <w:rPr>
          <w:rFonts w:ascii="Times New Roman" w:hAnsi="Times New Roman"/>
          <w:sz w:val="24"/>
          <w:szCs w:val="24"/>
        </w:rPr>
      </w:pPr>
      <w:r w:rsidRPr="002D4966">
        <w:rPr>
          <w:rFonts w:ascii="Times New Roman" w:hAnsi="Times New Roman"/>
          <w:sz w:val="24"/>
          <w:szCs w:val="24"/>
        </w:rPr>
        <w:t xml:space="preserve">mieru </w:t>
      </w:r>
      <w:r w:rsidR="00AB3560" w:rsidRPr="002D4966">
        <w:rPr>
          <w:rFonts w:ascii="Times New Roman" w:hAnsi="Times New Roman"/>
          <w:sz w:val="24"/>
          <w:szCs w:val="24"/>
        </w:rPr>
        <w:t xml:space="preserve">jeho </w:t>
      </w:r>
      <w:r w:rsidRPr="002D4966">
        <w:rPr>
          <w:rFonts w:ascii="Times New Roman" w:hAnsi="Times New Roman"/>
          <w:sz w:val="24"/>
          <w:szCs w:val="24"/>
        </w:rPr>
        <w:t xml:space="preserve">opotrebenia a amortizácie, </w:t>
      </w:r>
    </w:p>
    <w:p w14:paraId="1CB098A8" w14:textId="0B6B4E95" w:rsidR="006E788C" w:rsidRPr="002D4966" w:rsidRDefault="006E788C" w:rsidP="000261A7">
      <w:pPr>
        <w:pStyle w:val="Odsekzoznamu"/>
        <w:numPr>
          <w:ilvl w:val="0"/>
          <w:numId w:val="23"/>
        </w:numPr>
        <w:ind w:left="709" w:hanging="283"/>
        <w:jc w:val="both"/>
        <w:rPr>
          <w:rFonts w:ascii="Times New Roman" w:hAnsi="Times New Roman"/>
          <w:sz w:val="24"/>
          <w:szCs w:val="24"/>
        </w:rPr>
      </w:pPr>
      <w:r w:rsidRPr="002D4966">
        <w:rPr>
          <w:rFonts w:ascii="Times New Roman" w:hAnsi="Times New Roman"/>
          <w:sz w:val="24"/>
          <w:szCs w:val="24"/>
        </w:rPr>
        <w:t>mieru</w:t>
      </w:r>
      <w:r w:rsidR="00AB3560" w:rsidRPr="002D4966">
        <w:rPr>
          <w:rFonts w:ascii="Times New Roman" w:hAnsi="Times New Roman"/>
          <w:sz w:val="24"/>
          <w:szCs w:val="24"/>
        </w:rPr>
        <w:t xml:space="preserve"> jeho</w:t>
      </w:r>
      <w:r w:rsidRPr="002D4966">
        <w:rPr>
          <w:rFonts w:ascii="Times New Roman" w:hAnsi="Times New Roman"/>
          <w:sz w:val="24"/>
          <w:szCs w:val="24"/>
        </w:rPr>
        <w:t xml:space="preserve"> poškodenia</w:t>
      </w:r>
      <w:r w:rsidR="00AB3560" w:rsidRPr="002D4966">
        <w:rPr>
          <w:rFonts w:ascii="Times New Roman" w:hAnsi="Times New Roman"/>
          <w:sz w:val="24"/>
          <w:szCs w:val="24"/>
        </w:rPr>
        <w:t>,</w:t>
      </w:r>
    </w:p>
    <w:p w14:paraId="54824B13" w14:textId="35B9362D" w:rsidR="006E788C" w:rsidRPr="002D4966" w:rsidRDefault="006E788C" w:rsidP="000261A7">
      <w:pPr>
        <w:pStyle w:val="Odsekzoznamu"/>
        <w:numPr>
          <w:ilvl w:val="0"/>
          <w:numId w:val="23"/>
        </w:numPr>
        <w:ind w:left="709" w:hanging="283"/>
        <w:jc w:val="both"/>
        <w:rPr>
          <w:rFonts w:ascii="Times New Roman" w:hAnsi="Times New Roman"/>
          <w:sz w:val="24"/>
          <w:szCs w:val="24"/>
        </w:rPr>
      </w:pPr>
      <w:r w:rsidRPr="002D4966">
        <w:rPr>
          <w:rFonts w:ascii="Times New Roman" w:hAnsi="Times New Roman"/>
          <w:sz w:val="24"/>
          <w:szCs w:val="24"/>
        </w:rPr>
        <w:t>mieru</w:t>
      </w:r>
      <w:r w:rsidR="00AB3560" w:rsidRPr="002D4966">
        <w:rPr>
          <w:rFonts w:ascii="Times New Roman" w:hAnsi="Times New Roman"/>
          <w:sz w:val="24"/>
          <w:szCs w:val="24"/>
        </w:rPr>
        <w:t xml:space="preserve"> jeho</w:t>
      </w:r>
      <w:r w:rsidRPr="002D4966">
        <w:rPr>
          <w:rFonts w:ascii="Times New Roman" w:hAnsi="Times New Roman"/>
          <w:sz w:val="24"/>
          <w:szCs w:val="24"/>
        </w:rPr>
        <w:t xml:space="preserve"> technickej a</w:t>
      </w:r>
      <w:r w:rsidR="00AB3560" w:rsidRPr="002D4966">
        <w:rPr>
          <w:rFonts w:ascii="Times New Roman" w:hAnsi="Times New Roman"/>
          <w:sz w:val="24"/>
          <w:szCs w:val="24"/>
        </w:rPr>
        <w:t>lebo</w:t>
      </w:r>
      <w:r w:rsidRPr="002D4966">
        <w:rPr>
          <w:rFonts w:ascii="Times New Roman" w:hAnsi="Times New Roman"/>
          <w:sz w:val="24"/>
          <w:szCs w:val="24"/>
        </w:rPr>
        <w:t xml:space="preserve"> morálnej zastaranosti,</w:t>
      </w:r>
    </w:p>
    <w:p w14:paraId="7283A4B9" w14:textId="62A84CB1" w:rsidR="006E788C" w:rsidRPr="002D4966" w:rsidRDefault="006E788C" w:rsidP="000261A7">
      <w:pPr>
        <w:pStyle w:val="Odsekzoznamu"/>
        <w:numPr>
          <w:ilvl w:val="0"/>
          <w:numId w:val="23"/>
        </w:numPr>
        <w:ind w:left="709" w:hanging="283"/>
        <w:jc w:val="both"/>
        <w:rPr>
          <w:rFonts w:ascii="Times New Roman" w:hAnsi="Times New Roman"/>
          <w:sz w:val="24"/>
          <w:szCs w:val="24"/>
        </w:rPr>
      </w:pPr>
      <w:r w:rsidRPr="002D4966">
        <w:rPr>
          <w:rFonts w:ascii="Times New Roman" w:hAnsi="Times New Roman"/>
          <w:sz w:val="24"/>
          <w:szCs w:val="24"/>
        </w:rPr>
        <w:t xml:space="preserve">nehospodárnosť </w:t>
      </w:r>
      <w:r w:rsidR="00AB3560" w:rsidRPr="002D4966">
        <w:rPr>
          <w:rFonts w:ascii="Times New Roman" w:hAnsi="Times New Roman"/>
          <w:sz w:val="24"/>
          <w:szCs w:val="24"/>
        </w:rPr>
        <w:t xml:space="preserve">jeho </w:t>
      </w:r>
      <w:r w:rsidRPr="002D4966">
        <w:rPr>
          <w:rFonts w:ascii="Times New Roman" w:hAnsi="Times New Roman"/>
          <w:sz w:val="24"/>
          <w:szCs w:val="24"/>
        </w:rPr>
        <w:t>prevádzky alebo opr</w:t>
      </w:r>
      <w:r w:rsidR="00AB3560" w:rsidRPr="002D4966">
        <w:rPr>
          <w:rFonts w:ascii="Times New Roman" w:hAnsi="Times New Roman"/>
          <w:sz w:val="24"/>
          <w:szCs w:val="24"/>
        </w:rPr>
        <w:t>á</w:t>
      </w:r>
      <w:r w:rsidRPr="002D4966">
        <w:rPr>
          <w:rFonts w:ascii="Times New Roman" w:hAnsi="Times New Roman"/>
          <w:sz w:val="24"/>
          <w:szCs w:val="24"/>
        </w:rPr>
        <w:t>v</w:t>
      </w:r>
      <w:r w:rsidR="00AB3560" w:rsidRPr="002D4966">
        <w:rPr>
          <w:rFonts w:ascii="Times New Roman" w:hAnsi="Times New Roman"/>
          <w:sz w:val="24"/>
          <w:szCs w:val="24"/>
        </w:rPr>
        <w:t>,</w:t>
      </w:r>
    </w:p>
    <w:p w14:paraId="2963CDFA" w14:textId="5E16BE40" w:rsidR="006E788C" w:rsidRPr="002D4966" w:rsidRDefault="006E788C" w:rsidP="000261A7">
      <w:pPr>
        <w:pStyle w:val="Odsekzoznamu"/>
        <w:numPr>
          <w:ilvl w:val="0"/>
          <w:numId w:val="23"/>
        </w:numPr>
        <w:ind w:left="709" w:hanging="283"/>
        <w:jc w:val="both"/>
        <w:rPr>
          <w:rFonts w:ascii="Times New Roman" w:hAnsi="Times New Roman"/>
          <w:sz w:val="24"/>
          <w:szCs w:val="24"/>
        </w:rPr>
      </w:pPr>
      <w:r w:rsidRPr="002D4966">
        <w:rPr>
          <w:rFonts w:ascii="Times New Roman" w:hAnsi="Times New Roman"/>
          <w:sz w:val="24"/>
          <w:szCs w:val="24"/>
        </w:rPr>
        <w:t xml:space="preserve">potrebu </w:t>
      </w:r>
      <w:r w:rsidR="00AB3560" w:rsidRPr="002D4966">
        <w:rPr>
          <w:rFonts w:ascii="Times New Roman" w:hAnsi="Times New Roman"/>
          <w:sz w:val="24"/>
          <w:szCs w:val="24"/>
        </w:rPr>
        <w:t xml:space="preserve">jeho </w:t>
      </w:r>
      <w:r w:rsidRPr="002D4966">
        <w:rPr>
          <w:rFonts w:ascii="Times New Roman" w:hAnsi="Times New Roman"/>
          <w:sz w:val="24"/>
          <w:szCs w:val="24"/>
        </w:rPr>
        <w:t>odstránenia v dôsledku bezpečnosti alebo v dôsledku novej výstavby, prestavby alebo rozšírenia stavby/objektu,</w:t>
      </w:r>
    </w:p>
    <w:p w14:paraId="70204F53" w14:textId="298D9549" w:rsidR="006E788C" w:rsidRPr="002D4966" w:rsidRDefault="006E788C" w:rsidP="000261A7">
      <w:pPr>
        <w:pStyle w:val="Odsekzoznamu"/>
        <w:numPr>
          <w:ilvl w:val="0"/>
          <w:numId w:val="23"/>
        </w:numPr>
        <w:ind w:left="709" w:hanging="283"/>
        <w:jc w:val="both"/>
        <w:rPr>
          <w:rFonts w:ascii="Times New Roman" w:hAnsi="Times New Roman"/>
          <w:sz w:val="24"/>
          <w:szCs w:val="24"/>
        </w:rPr>
      </w:pPr>
      <w:r w:rsidRPr="002D4966">
        <w:rPr>
          <w:rFonts w:ascii="Times New Roman" w:hAnsi="Times New Roman"/>
          <w:sz w:val="24"/>
          <w:szCs w:val="24"/>
        </w:rPr>
        <w:t xml:space="preserve">nemožnosť </w:t>
      </w:r>
      <w:r w:rsidR="00AB3560" w:rsidRPr="002D4966">
        <w:rPr>
          <w:rFonts w:ascii="Times New Roman" w:hAnsi="Times New Roman"/>
          <w:sz w:val="24"/>
          <w:szCs w:val="24"/>
        </w:rPr>
        <w:t xml:space="preserve">jeho </w:t>
      </w:r>
      <w:r w:rsidRPr="002D4966">
        <w:rPr>
          <w:rFonts w:ascii="Times New Roman" w:hAnsi="Times New Roman"/>
          <w:color w:val="000000" w:themeColor="text1"/>
          <w:sz w:val="24"/>
          <w:szCs w:val="24"/>
        </w:rPr>
        <w:t>využi</w:t>
      </w:r>
      <w:r w:rsidR="00AB3560" w:rsidRPr="002D4966">
        <w:rPr>
          <w:rFonts w:ascii="Times New Roman" w:hAnsi="Times New Roman"/>
          <w:color w:val="000000" w:themeColor="text1"/>
          <w:sz w:val="24"/>
          <w:szCs w:val="24"/>
        </w:rPr>
        <w:t>tia</w:t>
      </w:r>
      <w:r w:rsidRPr="002D4966">
        <w:rPr>
          <w:rFonts w:ascii="Times New Roman" w:hAnsi="Times New Roman"/>
          <w:color w:val="000000" w:themeColor="text1"/>
          <w:sz w:val="24"/>
          <w:szCs w:val="24"/>
        </w:rPr>
        <w:t xml:space="preserve"> ani ako materiál alebo náhradné diely</w:t>
      </w:r>
      <w:r w:rsidR="008A7E27" w:rsidRPr="002D4966">
        <w:rPr>
          <w:rFonts w:ascii="Times New Roman" w:hAnsi="Times New Roman"/>
          <w:color w:val="000000" w:themeColor="text1"/>
          <w:sz w:val="24"/>
          <w:szCs w:val="24"/>
        </w:rPr>
        <w:t>.</w:t>
      </w:r>
    </w:p>
    <w:p w14:paraId="48C594C5" w14:textId="777BCE79" w:rsidR="008623E1" w:rsidRPr="00904B51" w:rsidRDefault="008623E1" w:rsidP="000261A7">
      <w:pPr>
        <w:pStyle w:val="Odsekzoznamu"/>
        <w:numPr>
          <w:ilvl w:val="0"/>
          <w:numId w:val="24"/>
        </w:numPr>
        <w:ind w:left="426" w:hanging="426"/>
        <w:jc w:val="both"/>
        <w:rPr>
          <w:rFonts w:ascii="Times New Roman" w:hAnsi="Times New Roman"/>
          <w:sz w:val="24"/>
          <w:szCs w:val="24"/>
        </w:rPr>
      </w:pPr>
      <w:r w:rsidRPr="00904B51">
        <w:rPr>
          <w:rFonts w:ascii="Times New Roman" w:hAnsi="Times New Roman"/>
          <w:sz w:val="24"/>
          <w:szCs w:val="24"/>
        </w:rPr>
        <w:t>O prebytočnosti alebo neupotrebiteľnosti hnuteľného majetku obce rozhoduje starosta na základe odporúčania inventarizačnej komisie. O spôsobe naloženia s týmto majetkom rozhodujú:</w:t>
      </w:r>
    </w:p>
    <w:p w14:paraId="22BF0F34" w14:textId="089DA034" w:rsidR="009827CD" w:rsidRPr="002151A6" w:rsidRDefault="009827CD" w:rsidP="000261A7">
      <w:pPr>
        <w:pStyle w:val="Odsekzoznamu"/>
        <w:numPr>
          <w:ilvl w:val="0"/>
          <w:numId w:val="26"/>
        </w:numPr>
        <w:ind w:left="709" w:hanging="283"/>
        <w:jc w:val="both"/>
        <w:rPr>
          <w:rFonts w:ascii="Times New Roman" w:hAnsi="Times New Roman"/>
          <w:sz w:val="24"/>
          <w:szCs w:val="24"/>
        </w:rPr>
      </w:pPr>
      <w:r w:rsidRPr="002151A6">
        <w:rPr>
          <w:rFonts w:ascii="Times New Roman" w:hAnsi="Times New Roman"/>
          <w:sz w:val="24"/>
          <w:szCs w:val="24"/>
        </w:rPr>
        <w:t>starosta obce</w:t>
      </w:r>
      <w:r>
        <w:rPr>
          <w:rFonts w:ascii="Times New Roman" w:hAnsi="Times New Roman"/>
          <w:sz w:val="24"/>
          <w:szCs w:val="24"/>
        </w:rPr>
        <w:t xml:space="preserve">, ak zostatková cena hnuteľného majetku je </w:t>
      </w:r>
      <w:r w:rsidRPr="002151A6">
        <w:rPr>
          <w:rFonts w:ascii="Times New Roman" w:hAnsi="Times New Roman"/>
          <w:sz w:val="24"/>
          <w:szCs w:val="24"/>
        </w:rPr>
        <w:t xml:space="preserve"> do  3500 </w:t>
      </w:r>
      <w:r>
        <w:rPr>
          <w:rFonts w:ascii="Times New Roman" w:hAnsi="Times New Roman"/>
          <w:sz w:val="24"/>
          <w:szCs w:val="24"/>
        </w:rPr>
        <w:t>eur,</w:t>
      </w:r>
    </w:p>
    <w:p w14:paraId="16B70E37" w14:textId="77777777" w:rsidR="009827CD" w:rsidRPr="002151A6" w:rsidRDefault="009827CD" w:rsidP="000261A7">
      <w:pPr>
        <w:pStyle w:val="Odsekzoznamu"/>
        <w:numPr>
          <w:ilvl w:val="0"/>
          <w:numId w:val="26"/>
        </w:numPr>
        <w:ind w:left="709" w:hanging="283"/>
        <w:jc w:val="both"/>
        <w:rPr>
          <w:rFonts w:ascii="Times New Roman" w:hAnsi="Times New Roman"/>
          <w:sz w:val="24"/>
          <w:szCs w:val="24"/>
        </w:rPr>
      </w:pPr>
      <w:r w:rsidRPr="002151A6">
        <w:rPr>
          <w:rFonts w:ascii="Times New Roman" w:hAnsi="Times New Roman"/>
          <w:sz w:val="24"/>
          <w:szCs w:val="24"/>
        </w:rPr>
        <w:t>obecné zastupiteľstvo</w:t>
      </w:r>
      <w:r>
        <w:rPr>
          <w:rFonts w:ascii="Times New Roman" w:hAnsi="Times New Roman"/>
          <w:sz w:val="24"/>
          <w:szCs w:val="24"/>
        </w:rPr>
        <w:t>, ak zostatková cena hnuteľného majetku</w:t>
      </w:r>
      <w:r w:rsidRPr="002151A6">
        <w:rPr>
          <w:rFonts w:ascii="Times New Roman" w:hAnsi="Times New Roman"/>
          <w:sz w:val="24"/>
          <w:szCs w:val="24"/>
        </w:rPr>
        <w:t xml:space="preserve"> </w:t>
      </w:r>
      <w:r>
        <w:rPr>
          <w:rFonts w:ascii="Times New Roman" w:hAnsi="Times New Roman"/>
          <w:sz w:val="24"/>
          <w:szCs w:val="24"/>
        </w:rPr>
        <w:t xml:space="preserve">je </w:t>
      </w:r>
      <w:r w:rsidRPr="002151A6">
        <w:rPr>
          <w:rFonts w:ascii="Times New Roman" w:hAnsi="Times New Roman"/>
          <w:sz w:val="24"/>
          <w:szCs w:val="24"/>
        </w:rPr>
        <w:t xml:space="preserve">nad 3500 </w:t>
      </w:r>
      <w:r>
        <w:rPr>
          <w:rFonts w:ascii="Times New Roman" w:hAnsi="Times New Roman"/>
          <w:sz w:val="24"/>
          <w:szCs w:val="24"/>
        </w:rPr>
        <w:t>eur</w:t>
      </w:r>
      <w:r w:rsidRPr="002151A6">
        <w:rPr>
          <w:rFonts w:ascii="Times New Roman" w:hAnsi="Times New Roman"/>
          <w:sz w:val="24"/>
          <w:szCs w:val="24"/>
        </w:rPr>
        <w:t>.</w:t>
      </w:r>
    </w:p>
    <w:p w14:paraId="4EFDBE9C" w14:textId="202A611F" w:rsidR="008623E1" w:rsidRPr="00904B51" w:rsidRDefault="008623E1" w:rsidP="000261A7">
      <w:pPr>
        <w:pStyle w:val="Odsekzoznamu"/>
        <w:numPr>
          <w:ilvl w:val="0"/>
          <w:numId w:val="24"/>
        </w:numPr>
        <w:ind w:left="426" w:hanging="426"/>
        <w:jc w:val="both"/>
        <w:rPr>
          <w:rFonts w:ascii="Times New Roman" w:hAnsi="Times New Roman"/>
          <w:sz w:val="24"/>
          <w:szCs w:val="24"/>
        </w:rPr>
      </w:pPr>
      <w:r w:rsidRPr="00904B51">
        <w:rPr>
          <w:rFonts w:ascii="Times New Roman" w:hAnsi="Times New Roman"/>
          <w:sz w:val="24"/>
          <w:szCs w:val="24"/>
        </w:rPr>
        <w:t>K rozhodnutiu o prebytočnosti a neupotrebiteľnosti hnuteľného majetku obce sa musí pripojiť doklad o tom, ako sa s majetkom naložilo.</w:t>
      </w:r>
    </w:p>
    <w:p w14:paraId="3049E941" w14:textId="77777777" w:rsidR="00964322" w:rsidRDefault="00507EA9" w:rsidP="000261A7">
      <w:pPr>
        <w:pStyle w:val="Odsekzoznamu"/>
        <w:numPr>
          <w:ilvl w:val="0"/>
          <w:numId w:val="24"/>
        </w:numPr>
        <w:ind w:left="426" w:hanging="426"/>
        <w:jc w:val="both"/>
        <w:rPr>
          <w:rFonts w:ascii="Times New Roman" w:hAnsi="Times New Roman"/>
          <w:sz w:val="24"/>
          <w:szCs w:val="24"/>
        </w:rPr>
      </w:pPr>
      <w:r w:rsidRPr="00904B51">
        <w:rPr>
          <w:rFonts w:ascii="Times New Roman" w:hAnsi="Times New Roman"/>
          <w:sz w:val="24"/>
          <w:szCs w:val="24"/>
        </w:rPr>
        <w:t xml:space="preserve">O prebytočnosti alebo neupotrebiteľnosti </w:t>
      </w:r>
      <w:r>
        <w:rPr>
          <w:rFonts w:ascii="Times New Roman" w:hAnsi="Times New Roman"/>
          <w:sz w:val="24"/>
          <w:szCs w:val="24"/>
        </w:rPr>
        <w:t>ne</w:t>
      </w:r>
      <w:r w:rsidRPr="00904B51">
        <w:rPr>
          <w:rFonts w:ascii="Times New Roman" w:hAnsi="Times New Roman"/>
          <w:sz w:val="24"/>
          <w:szCs w:val="24"/>
        </w:rPr>
        <w:t xml:space="preserve">hnuteľného majetku obce </w:t>
      </w:r>
      <w:r>
        <w:rPr>
          <w:rFonts w:ascii="Times New Roman" w:hAnsi="Times New Roman"/>
          <w:sz w:val="24"/>
          <w:szCs w:val="24"/>
        </w:rPr>
        <w:t>a o</w:t>
      </w:r>
      <w:r w:rsidR="008623E1" w:rsidRPr="002151A6">
        <w:rPr>
          <w:rFonts w:ascii="Times New Roman" w:hAnsi="Times New Roman"/>
          <w:sz w:val="24"/>
          <w:szCs w:val="24"/>
        </w:rPr>
        <w:t xml:space="preserve"> spôsobe naloženia s prebytočným a neupotrebiteľným nehnuteľným majetkom rozhoduje obecné zastupiteľstvo.</w:t>
      </w:r>
    </w:p>
    <w:p w14:paraId="09070EC8" w14:textId="57B33C55" w:rsidR="00773054" w:rsidRPr="00964322" w:rsidRDefault="00964322" w:rsidP="000261A7">
      <w:pPr>
        <w:pStyle w:val="Odsekzoznamu"/>
        <w:numPr>
          <w:ilvl w:val="0"/>
          <w:numId w:val="24"/>
        </w:numPr>
        <w:ind w:left="426" w:hanging="426"/>
        <w:jc w:val="both"/>
        <w:rPr>
          <w:rFonts w:ascii="Times New Roman" w:hAnsi="Times New Roman"/>
          <w:sz w:val="24"/>
          <w:szCs w:val="24"/>
        </w:rPr>
      </w:pPr>
      <w:r w:rsidRPr="00964322">
        <w:rPr>
          <w:rFonts w:ascii="Times New Roman" w:hAnsi="Times New Roman"/>
          <w:sz w:val="24"/>
          <w:szCs w:val="24"/>
        </w:rPr>
        <w:t>Rozhodnutie o prebytočnosti sa nevydáva, ak</w:t>
      </w:r>
      <w:r>
        <w:rPr>
          <w:rFonts w:ascii="Times New Roman" w:hAnsi="Times New Roman"/>
          <w:sz w:val="24"/>
          <w:szCs w:val="24"/>
        </w:rPr>
        <w:t xml:space="preserve"> </w:t>
      </w:r>
      <w:r w:rsidRPr="00964322">
        <w:rPr>
          <w:rFonts w:ascii="Times New Roman" w:hAnsi="Times New Roman"/>
          <w:sz w:val="24"/>
          <w:szCs w:val="24"/>
        </w:rPr>
        <w:t>ide o nájom, ktor</w:t>
      </w:r>
      <w:r>
        <w:rPr>
          <w:rFonts w:ascii="Times New Roman" w:hAnsi="Times New Roman"/>
          <w:sz w:val="24"/>
          <w:szCs w:val="24"/>
        </w:rPr>
        <w:t>ého</w:t>
      </w:r>
      <w:r w:rsidRPr="00964322">
        <w:rPr>
          <w:rFonts w:ascii="Times New Roman" w:hAnsi="Times New Roman"/>
          <w:sz w:val="24"/>
          <w:szCs w:val="24"/>
        </w:rPr>
        <w:t xml:space="preserve"> trvanie s</w:t>
      </w:r>
      <w:r>
        <w:rPr>
          <w:rFonts w:ascii="Times New Roman" w:hAnsi="Times New Roman"/>
          <w:sz w:val="24"/>
          <w:szCs w:val="24"/>
        </w:rPr>
        <w:t> </w:t>
      </w:r>
      <w:r w:rsidRPr="00964322">
        <w:rPr>
          <w:rFonts w:ascii="Times New Roman" w:hAnsi="Times New Roman"/>
          <w:sz w:val="24"/>
          <w:szCs w:val="24"/>
        </w:rPr>
        <w:t>t</w:t>
      </w:r>
      <w:r>
        <w:rPr>
          <w:rFonts w:ascii="Times New Roman" w:hAnsi="Times New Roman"/>
          <w:sz w:val="24"/>
          <w:szCs w:val="24"/>
        </w:rPr>
        <w:t>ým istým nájomcom</w:t>
      </w:r>
      <w:r w:rsidRPr="00964322">
        <w:rPr>
          <w:rFonts w:ascii="Times New Roman" w:hAnsi="Times New Roman"/>
          <w:sz w:val="24"/>
          <w:szCs w:val="24"/>
        </w:rPr>
        <w:t xml:space="preserve"> neprekročí 10 dní v kalendárnom mesiaci</w:t>
      </w:r>
      <w:r>
        <w:rPr>
          <w:rFonts w:ascii="Times New Roman" w:hAnsi="Times New Roman"/>
          <w:sz w:val="24"/>
          <w:szCs w:val="24"/>
        </w:rPr>
        <w:t>.</w:t>
      </w:r>
    </w:p>
    <w:p w14:paraId="64B9E7F0" w14:textId="77777777" w:rsidR="00E850A4" w:rsidRPr="002151A6" w:rsidRDefault="00E850A4" w:rsidP="002151A6">
      <w:pPr>
        <w:ind w:left="0" w:firstLine="709"/>
        <w:jc w:val="both"/>
        <w:rPr>
          <w:rFonts w:ascii="Times New Roman" w:hAnsi="Times New Roman"/>
          <w:snapToGrid w:val="0"/>
          <w:sz w:val="24"/>
          <w:szCs w:val="24"/>
          <w:lang w:eastAsia="sk-SK"/>
        </w:rPr>
      </w:pPr>
    </w:p>
    <w:p w14:paraId="09070ED5" w14:textId="1E1D6E1A" w:rsidR="00723B63" w:rsidRPr="00881C0B" w:rsidRDefault="00881C0B" w:rsidP="002151A6">
      <w:pPr>
        <w:jc w:val="center"/>
        <w:rPr>
          <w:rFonts w:ascii="Times New Roman" w:hAnsi="Times New Roman"/>
          <w:b/>
          <w:snapToGrid w:val="0"/>
          <w:sz w:val="24"/>
          <w:szCs w:val="24"/>
          <w:lang w:eastAsia="sk-SK"/>
        </w:rPr>
      </w:pPr>
      <w:r w:rsidRPr="00881C0B">
        <w:rPr>
          <w:rFonts w:ascii="Times New Roman" w:hAnsi="Times New Roman"/>
          <w:b/>
          <w:snapToGrid w:val="0"/>
          <w:sz w:val="24"/>
          <w:szCs w:val="24"/>
          <w:lang w:eastAsia="sk-SK"/>
        </w:rPr>
        <w:t xml:space="preserve">Článok </w:t>
      </w:r>
      <w:r w:rsidR="00723B63" w:rsidRPr="00881C0B">
        <w:rPr>
          <w:rFonts w:ascii="Times New Roman" w:hAnsi="Times New Roman"/>
          <w:b/>
          <w:snapToGrid w:val="0"/>
          <w:sz w:val="24"/>
          <w:szCs w:val="24"/>
          <w:lang w:eastAsia="sk-SK"/>
        </w:rPr>
        <w:t xml:space="preserve"> </w:t>
      </w:r>
      <w:r w:rsidR="002F618F" w:rsidRPr="00881C0B">
        <w:rPr>
          <w:rFonts w:ascii="Times New Roman" w:hAnsi="Times New Roman"/>
          <w:b/>
          <w:snapToGrid w:val="0"/>
          <w:sz w:val="24"/>
          <w:szCs w:val="24"/>
          <w:lang w:eastAsia="sk-SK"/>
        </w:rPr>
        <w:t>5</w:t>
      </w:r>
    </w:p>
    <w:p w14:paraId="09070ED6" w14:textId="49161DB9" w:rsidR="00A46124" w:rsidRDefault="00A46124" w:rsidP="002151A6">
      <w:pPr>
        <w:jc w:val="center"/>
        <w:rPr>
          <w:rFonts w:ascii="Times New Roman" w:hAnsi="Times New Roman"/>
          <w:b/>
          <w:snapToGrid w:val="0"/>
          <w:sz w:val="24"/>
          <w:szCs w:val="24"/>
          <w:lang w:eastAsia="sk-SK"/>
        </w:rPr>
      </w:pPr>
      <w:r w:rsidRPr="00881C0B">
        <w:rPr>
          <w:rFonts w:ascii="Times New Roman" w:hAnsi="Times New Roman"/>
          <w:b/>
          <w:snapToGrid w:val="0"/>
          <w:sz w:val="24"/>
          <w:szCs w:val="24"/>
          <w:lang w:eastAsia="sk-SK"/>
        </w:rPr>
        <w:t>Prevod</w:t>
      </w:r>
      <w:r w:rsidR="008F3BDB">
        <w:rPr>
          <w:rFonts w:ascii="Times New Roman" w:hAnsi="Times New Roman"/>
          <w:b/>
          <w:snapToGrid w:val="0"/>
          <w:sz w:val="24"/>
          <w:szCs w:val="24"/>
          <w:lang w:eastAsia="sk-SK"/>
        </w:rPr>
        <w:t>y</w:t>
      </w:r>
      <w:r w:rsidRPr="00881C0B">
        <w:rPr>
          <w:rFonts w:ascii="Times New Roman" w:hAnsi="Times New Roman"/>
          <w:b/>
          <w:snapToGrid w:val="0"/>
          <w:sz w:val="24"/>
          <w:szCs w:val="24"/>
          <w:lang w:eastAsia="sk-SK"/>
        </w:rPr>
        <w:t xml:space="preserve"> vlastníctva majetku obce</w:t>
      </w:r>
    </w:p>
    <w:p w14:paraId="59CDB1BF" w14:textId="77777777" w:rsidR="00881C0B" w:rsidRPr="00881C0B" w:rsidRDefault="00881C0B" w:rsidP="002151A6">
      <w:pPr>
        <w:jc w:val="center"/>
        <w:rPr>
          <w:rFonts w:ascii="Times New Roman" w:hAnsi="Times New Roman"/>
          <w:b/>
          <w:snapToGrid w:val="0"/>
          <w:sz w:val="24"/>
          <w:szCs w:val="24"/>
          <w:lang w:eastAsia="sk-SK"/>
        </w:rPr>
      </w:pPr>
    </w:p>
    <w:p w14:paraId="6170370D" w14:textId="707F18F9" w:rsidR="00881C0B" w:rsidRDefault="00A46124" w:rsidP="000261A7">
      <w:pPr>
        <w:pStyle w:val="Odsekzoznamu"/>
        <w:numPr>
          <w:ilvl w:val="0"/>
          <w:numId w:val="17"/>
        </w:numPr>
        <w:ind w:left="426" w:hanging="426"/>
        <w:jc w:val="both"/>
        <w:rPr>
          <w:rFonts w:ascii="Times New Roman" w:hAnsi="Times New Roman"/>
          <w:snapToGrid w:val="0"/>
          <w:sz w:val="24"/>
          <w:szCs w:val="24"/>
          <w:lang w:eastAsia="sk-SK"/>
        </w:rPr>
      </w:pPr>
      <w:r w:rsidRPr="00881C0B">
        <w:rPr>
          <w:rFonts w:ascii="Times New Roman" w:hAnsi="Times New Roman"/>
          <w:snapToGrid w:val="0"/>
          <w:sz w:val="24"/>
          <w:szCs w:val="24"/>
          <w:lang w:eastAsia="sk-SK"/>
        </w:rPr>
        <w:t>Prevod</w:t>
      </w:r>
      <w:r w:rsidR="008F3BDB">
        <w:rPr>
          <w:rFonts w:ascii="Times New Roman" w:hAnsi="Times New Roman"/>
          <w:snapToGrid w:val="0"/>
          <w:sz w:val="24"/>
          <w:szCs w:val="24"/>
          <w:lang w:eastAsia="sk-SK"/>
        </w:rPr>
        <w:t>y</w:t>
      </w:r>
      <w:r w:rsidRPr="00881C0B">
        <w:rPr>
          <w:rFonts w:ascii="Times New Roman" w:hAnsi="Times New Roman"/>
          <w:snapToGrid w:val="0"/>
          <w:sz w:val="24"/>
          <w:szCs w:val="24"/>
          <w:lang w:eastAsia="sk-SK"/>
        </w:rPr>
        <w:t xml:space="preserve"> vlastníctva nehnuteľného majetku obce sa uskutočňujú spôsobmi, ktoré upravuje zákon</w:t>
      </w:r>
      <w:r w:rsidRPr="002151A6">
        <w:rPr>
          <w:rStyle w:val="Odkaznapoznmkupodiarou"/>
          <w:rFonts w:ascii="Times New Roman" w:hAnsi="Times New Roman"/>
          <w:snapToGrid w:val="0"/>
          <w:sz w:val="24"/>
          <w:szCs w:val="24"/>
          <w:lang w:eastAsia="sk-SK"/>
        </w:rPr>
        <w:footnoteReference w:id="5"/>
      </w:r>
      <w:r w:rsidRPr="00881C0B">
        <w:rPr>
          <w:rFonts w:ascii="Times New Roman" w:hAnsi="Times New Roman"/>
          <w:snapToGrid w:val="0"/>
          <w:sz w:val="24"/>
          <w:szCs w:val="24"/>
          <w:vertAlign w:val="superscript"/>
          <w:lang w:eastAsia="sk-SK"/>
        </w:rPr>
        <w:t>)</w:t>
      </w:r>
      <w:r w:rsidRPr="00881C0B">
        <w:rPr>
          <w:rFonts w:ascii="Times New Roman" w:hAnsi="Times New Roman"/>
          <w:snapToGrid w:val="0"/>
          <w:sz w:val="24"/>
          <w:szCs w:val="24"/>
          <w:lang w:eastAsia="sk-SK"/>
        </w:rPr>
        <w:t>.</w:t>
      </w:r>
    </w:p>
    <w:p w14:paraId="33E85CE5" w14:textId="0CE02D1E" w:rsidR="00881C0B" w:rsidRPr="002D4966" w:rsidRDefault="00A46124" w:rsidP="000261A7">
      <w:pPr>
        <w:pStyle w:val="Odsekzoznamu"/>
        <w:numPr>
          <w:ilvl w:val="0"/>
          <w:numId w:val="17"/>
        </w:numPr>
        <w:ind w:left="426" w:hanging="426"/>
        <w:jc w:val="both"/>
        <w:rPr>
          <w:rFonts w:ascii="Times New Roman" w:hAnsi="Times New Roman"/>
          <w:snapToGrid w:val="0"/>
          <w:sz w:val="24"/>
          <w:szCs w:val="24"/>
          <w:lang w:eastAsia="sk-SK"/>
        </w:rPr>
      </w:pPr>
      <w:bookmarkStart w:id="0" w:name="_Hlk148883098"/>
      <w:r w:rsidRPr="00881C0B">
        <w:rPr>
          <w:rFonts w:ascii="Times New Roman" w:hAnsi="Times New Roman"/>
          <w:snapToGrid w:val="0"/>
          <w:sz w:val="24"/>
          <w:szCs w:val="24"/>
          <w:lang w:eastAsia="sk-SK"/>
        </w:rPr>
        <w:t>Prevod</w:t>
      </w:r>
      <w:r w:rsidR="008F3BDB">
        <w:rPr>
          <w:rFonts w:ascii="Times New Roman" w:hAnsi="Times New Roman"/>
          <w:snapToGrid w:val="0"/>
          <w:sz w:val="24"/>
          <w:szCs w:val="24"/>
          <w:lang w:eastAsia="sk-SK"/>
        </w:rPr>
        <w:t>y</w:t>
      </w:r>
      <w:r w:rsidRPr="00881C0B">
        <w:rPr>
          <w:rFonts w:ascii="Times New Roman" w:hAnsi="Times New Roman"/>
          <w:snapToGrid w:val="0"/>
          <w:sz w:val="24"/>
          <w:szCs w:val="24"/>
          <w:lang w:eastAsia="sk-SK"/>
        </w:rPr>
        <w:t xml:space="preserve"> vlastníctva hnuteľného majetku</w:t>
      </w:r>
      <w:r w:rsidR="009827CD">
        <w:rPr>
          <w:rFonts w:ascii="Times New Roman" w:hAnsi="Times New Roman"/>
          <w:snapToGrid w:val="0"/>
          <w:sz w:val="24"/>
          <w:szCs w:val="24"/>
          <w:lang w:eastAsia="sk-SK"/>
        </w:rPr>
        <w:t xml:space="preserve"> obce</w:t>
      </w:r>
      <w:r w:rsidRPr="00881C0B">
        <w:rPr>
          <w:rFonts w:ascii="Times New Roman" w:hAnsi="Times New Roman"/>
          <w:snapToGrid w:val="0"/>
          <w:sz w:val="24"/>
          <w:szCs w:val="24"/>
          <w:lang w:eastAsia="sk-SK"/>
        </w:rPr>
        <w:t>, ktorého zostatková</w:t>
      </w:r>
      <w:r w:rsidR="009827CD">
        <w:rPr>
          <w:rFonts w:ascii="Times New Roman" w:hAnsi="Times New Roman"/>
          <w:snapToGrid w:val="0"/>
          <w:sz w:val="24"/>
          <w:szCs w:val="24"/>
          <w:lang w:eastAsia="sk-SK"/>
        </w:rPr>
        <w:t xml:space="preserve"> cena je vyššia ako</w:t>
      </w:r>
      <w:r w:rsidR="009A265D" w:rsidRPr="00881C0B">
        <w:rPr>
          <w:rFonts w:ascii="Times New Roman" w:hAnsi="Times New Roman"/>
          <w:snapToGrid w:val="0"/>
          <w:sz w:val="24"/>
          <w:szCs w:val="24"/>
          <w:lang w:eastAsia="sk-SK"/>
        </w:rPr>
        <w:t xml:space="preserve"> </w:t>
      </w:r>
      <w:r w:rsidR="00E850A4" w:rsidRPr="00881C0B">
        <w:rPr>
          <w:rFonts w:ascii="Times New Roman" w:hAnsi="Times New Roman"/>
          <w:sz w:val="24"/>
          <w:szCs w:val="24"/>
        </w:rPr>
        <w:t xml:space="preserve">5000 </w:t>
      </w:r>
      <w:r w:rsidR="009A265D" w:rsidRPr="00881C0B">
        <w:rPr>
          <w:rFonts w:ascii="Times New Roman" w:hAnsi="Times New Roman"/>
          <w:sz w:val="24"/>
          <w:szCs w:val="24"/>
        </w:rPr>
        <w:t xml:space="preserve">eur </w:t>
      </w:r>
      <w:r w:rsidR="00F665FC" w:rsidRPr="002D4966">
        <w:rPr>
          <w:rFonts w:ascii="Times New Roman" w:hAnsi="Times New Roman"/>
          <w:sz w:val="24"/>
          <w:szCs w:val="24"/>
        </w:rPr>
        <w:t xml:space="preserve"> podl</w:t>
      </w:r>
      <w:r w:rsidRPr="002D4966">
        <w:rPr>
          <w:rFonts w:ascii="Times New Roman" w:hAnsi="Times New Roman"/>
          <w:snapToGrid w:val="0"/>
          <w:sz w:val="24"/>
          <w:szCs w:val="24"/>
          <w:lang w:eastAsia="sk-SK"/>
        </w:rPr>
        <w:t>ieha</w:t>
      </w:r>
      <w:r w:rsidR="008F3BDB" w:rsidRPr="002D4966">
        <w:rPr>
          <w:rFonts w:ascii="Times New Roman" w:hAnsi="Times New Roman"/>
          <w:snapToGrid w:val="0"/>
          <w:sz w:val="24"/>
          <w:szCs w:val="24"/>
          <w:lang w:eastAsia="sk-SK"/>
        </w:rPr>
        <w:t>jú</w:t>
      </w:r>
      <w:r w:rsidRPr="002D4966">
        <w:rPr>
          <w:rFonts w:ascii="Times New Roman" w:hAnsi="Times New Roman"/>
          <w:snapToGrid w:val="0"/>
          <w:sz w:val="24"/>
          <w:szCs w:val="24"/>
          <w:lang w:eastAsia="sk-SK"/>
        </w:rPr>
        <w:t xml:space="preserve"> </w:t>
      </w:r>
      <w:r w:rsidR="008F3BDB" w:rsidRPr="002D4966">
        <w:rPr>
          <w:rFonts w:ascii="Times New Roman" w:hAnsi="Times New Roman"/>
          <w:snapToGrid w:val="0"/>
          <w:sz w:val="24"/>
          <w:szCs w:val="24"/>
          <w:lang w:eastAsia="sk-SK"/>
        </w:rPr>
        <w:t>schváleniu</w:t>
      </w:r>
      <w:r w:rsidRPr="002D4966">
        <w:rPr>
          <w:rFonts w:ascii="Times New Roman" w:hAnsi="Times New Roman"/>
          <w:snapToGrid w:val="0"/>
          <w:sz w:val="24"/>
          <w:szCs w:val="24"/>
          <w:lang w:eastAsia="sk-SK"/>
        </w:rPr>
        <w:t xml:space="preserve"> obecn</w:t>
      </w:r>
      <w:r w:rsidR="008F3BDB" w:rsidRPr="002D4966">
        <w:rPr>
          <w:rFonts w:ascii="Times New Roman" w:hAnsi="Times New Roman"/>
          <w:snapToGrid w:val="0"/>
          <w:sz w:val="24"/>
          <w:szCs w:val="24"/>
          <w:lang w:eastAsia="sk-SK"/>
        </w:rPr>
        <w:t>ým</w:t>
      </w:r>
      <w:r w:rsidRPr="002D4966">
        <w:rPr>
          <w:rFonts w:ascii="Times New Roman" w:hAnsi="Times New Roman"/>
          <w:snapToGrid w:val="0"/>
          <w:sz w:val="24"/>
          <w:szCs w:val="24"/>
          <w:lang w:eastAsia="sk-SK"/>
        </w:rPr>
        <w:t xml:space="preserve"> zastupiteľstv</w:t>
      </w:r>
      <w:r w:rsidR="008F3BDB" w:rsidRPr="002D4966">
        <w:rPr>
          <w:rFonts w:ascii="Times New Roman" w:hAnsi="Times New Roman"/>
          <w:snapToGrid w:val="0"/>
          <w:sz w:val="24"/>
          <w:szCs w:val="24"/>
          <w:lang w:eastAsia="sk-SK"/>
        </w:rPr>
        <w:t>om</w:t>
      </w:r>
      <w:r w:rsidRPr="002D4966">
        <w:rPr>
          <w:rFonts w:ascii="Times New Roman" w:hAnsi="Times New Roman"/>
          <w:snapToGrid w:val="0"/>
          <w:sz w:val="24"/>
          <w:szCs w:val="24"/>
          <w:lang w:eastAsia="sk-SK"/>
        </w:rPr>
        <w:t>.</w:t>
      </w:r>
    </w:p>
    <w:bookmarkEnd w:id="0"/>
    <w:p w14:paraId="0A4F9DA7" w14:textId="661650C0" w:rsidR="00E850A4" w:rsidRPr="002D4966" w:rsidRDefault="00E850A4" w:rsidP="000261A7">
      <w:pPr>
        <w:pStyle w:val="Odsekzoznamu"/>
        <w:numPr>
          <w:ilvl w:val="0"/>
          <w:numId w:val="17"/>
        </w:numPr>
        <w:ind w:left="426" w:hanging="426"/>
        <w:jc w:val="both"/>
        <w:rPr>
          <w:rFonts w:ascii="Times New Roman" w:hAnsi="Times New Roman"/>
          <w:snapToGrid w:val="0"/>
          <w:sz w:val="24"/>
          <w:szCs w:val="24"/>
          <w:lang w:eastAsia="sk-SK"/>
        </w:rPr>
      </w:pPr>
      <w:r w:rsidRPr="002D4966">
        <w:rPr>
          <w:rFonts w:ascii="Times New Roman" w:hAnsi="Times New Roman"/>
          <w:color w:val="000000" w:themeColor="text1"/>
          <w:sz w:val="24"/>
          <w:szCs w:val="24"/>
        </w:rPr>
        <w:t>Obec pri prevode majetku obce z dôvodu hodného osobitného zreteľa  postupuje v súlade § 9a ods. 15  písm.  f) zákona</w:t>
      </w:r>
      <w:r w:rsidR="00C11330" w:rsidRPr="002D4966">
        <w:rPr>
          <w:rFonts w:ascii="Times New Roman" w:hAnsi="Times New Roman"/>
          <w:color w:val="000000" w:themeColor="text1"/>
          <w:sz w:val="24"/>
          <w:szCs w:val="24"/>
        </w:rPr>
        <w:t xml:space="preserve"> o majetku obcí</w:t>
      </w:r>
      <w:r w:rsidRPr="002D4966">
        <w:rPr>
          <w:rFonts w:ascii="Times New Roman" w:hAnsi="Times New Roman"/>
          <w:color w:val="000000" w:themeColor="text1"/>
          <w:sz w:val="24"/>
          <w:szCs w:val="24"/>
        </w:rPr>
        <w:t>. Obec určuje, že dôvodmi hodnými osobitného zreteľa sú nasledovné prevody:</w:t>
      </w:r>
    </w:p>
    <w:p w14:paraId="0B438274" w14:textId="668B92B8" w:rsidR="00C11330" w:rsidRPr="002D4966" w:rsidRDefault="001E5D76" w:rsidP="000261A7">
      <w:pPr>
        <w:numPr>
          <w:ilvl w:val="0"/>
          <w:numId w:val="11"/>
        </w:numPr>
        <w:ind w:left="714" w:hanging="288"/>
        <w:jc w:val="both"/>
        <w:rPr>
          <w:rFonts w:ascii="Times New Roman" w:hAnsi="Times New Roman"/>
          <w:sz w:val="24"/>
          <w:szCs w:val="24"/>
        </w:rPr>
      </w:pPr>
      <w:r w:rsidRPr="002D4966">
        <w:rPr>
          <w:rFonts w:ascii="Times New Roman" w:hAnsi="Times New Roman"/>
          <w:sz w:val="24"/>
          <w:szCs w:val="24"/>
        </w:rPr>
        <w:t>nehnuteľnosti</w:t>
      </w:r>
      <w:r w:rsidR="00C11330" w:rsidRPr="002D4966">
        <w:rPr>
          <w:rFonts w:ascii="Times New Roman" w:hAnsi="Times New Roman"/>
          <w:sz w:val="24"/>
          <w:szCs w:val="24"/>
        </w:rPr>
        <w:t xml:space="preserve"> s malou výmerou a nízkou hodnotou,</w:t>
      </w:r>
    </w:p>
    <w:p w14:paraId="1C78F8B5" w14:textId="49277F17" w:rsidR="00C11330" w:rsidRPr="002D4966" w:rsidRDefault="00E850A4" w:rsidP="000261A7">
      <w:pPr>
        <w:pStyle w:val="Odsekzoznamu"/>
        <w:numPr>
          <w:ilvl w:val="0"/>
          <w:numId w:val="11"/>
        </w:numPr>
        <w:ind w:hanging="294"/>
        <w:jc w:val="both"/>
        <w:rPr>
          <w:rFonts w:ascii="Times New Roman" w:hAnsi="Times New Roman"/>
          <w:sz w:val="24"/>
          <w:szCs w:val="24"/>
        </w:rPr>
      </w:pPr>
      <w:r w:rsidRPr="002D4966">
        <w:rPr>
          <w:rFonts w:ascii="Times New Roman" w:hAnsi="Times New Roman"/>
          <w:sz w:val="24"/>
          <w:szCs w:val="24"/>
        </w:rPr>
        <w:t>pozemku, na ktorý je prístup len cez pozemok žiadateľa,</w:t>
      </w:r>
    </w:p>
    <w:p w14:paraId="14BFA941" w14:textId="5AFC4F3F" w:rsidR="00E850A4" w:rsidRPr="002D4966" w:rsidRDefault="00E850A4" w:rsidP="000261A7">
      <w:pPr>
        <w:pStyle w:val="Odsekzoznamu"/>
        <w:numPr>
          <w:ilvl w:val="0"/>
          <w:numId w:val="11"/>
        </w:numPr>
        <w:ind w:hanging="294"/>
        <w:jc w:val="both"/>
        <w:rPr>
          <w:rFonts w:ascii="Times New Roman" w:hAnsi="Times New Roman"/>
          <w:sz w:val="24"/>
          <w:szCs w:val="24"/>
        </w:rPr>
      </w:pPr>
      <w:r w:rsidRPr="002D4966">
        <w:rPr>
          <w:rFonts w:ascii="Times New Roman" w:hAnsi="Times New Roman"/>
          <w:sz w:val="24"/>
          <w:szCs w:val="24"/>
        </w:rPr>
        <w:t xml:space="preserve">pozemku na účel vybudovania a užívania vjazdu k nehnuteľnosti vo vlastníctve žiadateľa, </w:t>
      </w:r>
    </w:p>
    <w:p w14:paraId="17CCD4BE" w14:textId="5C486D6E" w:rsidR="00E850A4" w:rsidRPr="002D4966" w:rsidRDefault="00C11330" w:rsidP="000261A7">
      <w:pPr>
        <w:numPr>
          <w:ilvl w:val="0"/>
          <w:numId w:val="11"/>
        </w:numPr>
        <w:ind w:left="714" w:hanging="288"/>
        <w:jc w:val="both"/>
        <w:rPr>
          <w:rFonts w:ascii="Times New Roman" w:hAnsi="Times New Roman"/>
          <w:sz w:val="24"/>
          <w:szCs w:val="24"/>
        </w:rPr>
      </w:pPr>
      <w:r w:rsidRPr="002D4966">
        <w:rPr>
          <w:rFonts w:ascii="Times New Roman" w:hAnsi="Times New Roman"/>
          <w:sz w:val="24"/>
          <w:szCs w:val="24"/>
        </w:rPr>
        <w:t>pozemku</w:t>
      </w:r>
      <w:r w:rsidR="00E850A4" w:rsidRPr="002D4966">
        <w:rPr>
          <w:rFonts w:ascii="Times New Roman" w:hAnsi="Times New Roman"/>
          <w:sz w:val="24"/>
          <w:szCs w:val="24"/>
          <w:vertAlign w:val="superscript"/>
        </w:rPr>
        <w:t xml:space="preserve"> </w:t>
      </w:r>
      <w:r w:rsidR="00E850A4" w:rsidRPr="002D4966">
        <w:rPr>
          <w:rFonts w:ascii="Times New Roman" w:hAnsi="Times New Roman"/>
          <w:sz w:val="24"/>
          <w:szCs w:val="24"/>
        </w:rPr>
        <w:t>priľahlého k nehnuteľnosti vo vlastníctve žiadateľa, ktorý  bude využívaný ako predzáhradka,</w:t>
      </w:r>
    </w:p>
    <w:p w14:paraId="2DC59D3D" w14:textId="77777777" w:rsidR="00C179C5" w:rsidRPr="002D4966" w:rsidRDefault="00E850A4" w:rsidP="000261A7">
      <w:pPr>
        <w:numPr>
          <w:ilvl w:val="0"/>
          <w:numId w:val="11"/>
        </w:numPr>
        <w:ind w:left="714" w:hanging="288"/>
        <w:jc w:val="both"/>
        <w:rPr>
          <w:rFonts w:ascii="Times New Roman" w:hAnsi="Times New Roman"/>
          <w:sz w:val="24"/>
          <w:szCs w:val="24"/>
        </w:rPr>
      </w:pPr>
      <w:r w:rsidRPr="002D4966">
        <w:rPr>
          <w:rFonts w:ascii="Times New Roman" w:hAnsi="Times New Roman"/>
          <w:sz w:val="24"/>
          <w:szCs w:val="24"/>
        </w:rPr>
        <w:lastRenderedPageBreak/>
        <w:t>pozemku funkčne prislúchajúceho k susediacemu pozemku vo vlastníctve žiadateľa v súvislosti s výstavbou realizovanou v minulosti na pozemku obce žiadateľom, napr. prístavbou rodinného domu, garáže, oplotenia, pričom uvedenú stavbu nie je možné odstrániť alebo premiestniť,</w:t>
      </w:r>
    </w:p>
    <w:p w14:paraId="09D02CB8" w14:textId="77777777" w:rsidR="00C179C5" w:rsidRPr="002D4966" w:rsidRDefault="00E850A4" w:rsidP="000261A7">
      <w:pPr>
        <w:numPr>
          <w:ilvl w:val="0"/>
          <w:numId w:val="11"/>
        </w:numPr>
        <w:ind w:left="714" w:hanging="288"/>
        <w:jc w:val="both"/>
        <w:rPr>
          <w:rFonts w:ascii="Times New Roman" w:hAnsi="Times New Roman"/>
          <w:sz w:val="24"/>
          <w:szCs w:val="24"/>
        </w:rPr>
      </w:pPr>
      <w:r w:rsidRPr="002D4966">
        <w:rPr>
          <w:rFonts w:ascii="Times New Roman" w:hAnsi="Times New Roman"/>
          <w:sz w:val="24"/>
          <w:szCs w:val="24"/>
        </w:rPr>
        <w:t xml:space="preserve">pozemku, ktorý žiadateľ dlhodobo užíva, za predpokladu, že prevádzaný pozemok nemá využitie pre vlastníkov ostatných susedných nehnuteľností (predzáhradky pred rodinnými domami, záhrady za rodinnými domami, vstupy k rodinným domom, garážam), </w:t>
      </w:r>
    </w:p>
    <w:p w14:paraId="117F84C0" w14:textId="77777777" w:rsidR="00C179C5" w:rsidRPr="002D4966" w:rsidRDefault="00E850A4" w:rsidP="000261A7">
      <w:pPr>
        <w:numPr>
          <w:ilvl w:val="0"/>
          <w:numId w:val="11"/>
        </w:numPr>
        <w:ind w:left="714" w:hanging="288"/>
        <w:jc w:val="both"/>
        <w:rPr>
          <w:rFonts w:ascii="Times New Roman" w:hAnsi="Times New Roman"/>
          <w:sz w:val="24"/>
          <w:szCs w:val="24"/>
        </w:rPr>
      </w:pPr>
      <w:r w:rsidRPr="002D4966">
        <w:rPr>
          <w:rFonts w:ascii="Times New Roman" w:hAnsi="Times New Roman"/>
          <w:sz w:val="24"/>
          <w:szCs w:val="24"/>
        </w:rPr>
        <w:t>pozemku na účel budovania verejnoprospešných stavieb, napr. prístupových komunikácií, parkovísk, chodníkov, zelených plôch, ihrísk a pod., ktoré budú využívané verejnosťou,</w:t>
      </w:r>
    </w:p>
    <w:p w14:paraId="08AFA96D" w14:textId="77777777" w:rsidR="00C179C5" w:rsidRPr="002D4966" w:rsidRDefault="00E850A4" w:rsidP="000261A7">
      <w:pPr>
        <w:numPr>
          <w:ilvl w:val="0"/>
          <w:numId w:val="11"/>
        </w:numPr>
        <w:ind w:left="714" w:hanging="288"/>
        <w:jc w:val="both"/>
        <w:rPr>
          <w:rFonts w:ascii="Times New Roman" w:hAnsi="Times New Roman"/>
          <w:sz w:val="24"/>
          <w:szCs w:val="24"/>
        </w:rPr>
      </w:pPr>
      <w:r w:rsidRPr="002D4966">
        <w:rPr>
          <w:rFonts w:ascii="Times New Roman" w:hAnsi="Times New Roman"/>
          <w:sz w:val="24"/>
          <w:szCs w:val="24"/>
        </w:rPr>
        <w:t xml:space="preserve">pozemku, ktorý má žiadateľ v nájme  na poľnohospodárske účely pri prevádzkovaní podniku podľa zákona č. 504/2003 Z. z. </w:t>
      </w:r>
      <w:r w:rsidRPr="002D4966">
        <w:rPr>
          <w:rFonts w:ascii="Times New Roman" w:hAnsi="Times New Roman"/>
          <w:color w:val="000000"/>
          <w:sz w:val="24"/>
          <w:szCs w:val="24"/>
          <w:shd w:val="clear" w:color="auto" w:fill="FFFFFF"/>
        </w:rPr>
        <w:t>o nájme poľnohospodárskych pozemkov, poľnohospodárskeho podniku a lesných pozemkov a o zmene niektorých zákonov v znení neskorších predpisov,</w:t>
      </w:r>
    </w:p>
    <w:p w14:paraId="2D9B6647" w14:textId="77777777" w:rsidR="00C179C5" w:rsidRPr="002D4966" w:rsidRDefault="00E850A4" w:rsidP="000261A7">
      <w:pPr>
        <w:numPr>
          <w:ilvl w:val="0"/>
          <w:numId w:val="11"/>
        </w:numPr>
        <w:ind w:left="714" w:hanging="288"/>
        <w:jc w:val="both"/>
        <w:rPr>
          <w:rFonts w:ascii="Times New Roman" w:hAnsi="Times New Roman"/>
          <w:sz w:val="24"/>
          <w:szCs w:val="24"/>
        </w:rPr>
      </w:pPr>
      <w:r w:rsidRPr="002D4966">
        <w:rPr>
          <w:rFonts w:ascii="Times New Roman" w:hAnsi="Times New Roman"/>
          <w:sz w:val="24"/>
          <w:szCs w:val="24"/>
        </w:rPr>
        <w:t>pozemku na záhradkárske účely v záhradkárskej osade,</w:t>
      </w:r>
    </w:p>
    <w:p w14:paraId="59603B53" w14:textId="77777777" w:rsidR="00C179C5" w:rsidRPr="002D4966" w:rsidRDefault="00E850A4" w:rsidP="000261A7">
      <w:pPr>
        <w:numPr>
          <w:ilvl w:val="0"/>
          <w:numId w:val="11"/>
        </w:numPr>
        <w:ind w:left="714" w:hanging="288"/>
        <w:jc w:val="both"/>
        <w:rPr>
          <w:rFonts w:ascii="Times New Roman" w:hAnsi="Times New Roman"/>
          <w:sz w:val="24"/>
          <w:szCs w:val="24"/>
        </w:rPr>
      </w:pPr>
      <w:r w:rsidRPr="002D4966">
        <w:rPr>
          <w:rFonts w:ascii="Times New Roman" w:hAnsi="Times New Roman"/>
          <w:sz w:val="24"/>
          <w:szCs w:val="24"/>
        </w:rPr>
        <w:t>pozemku pre neziskové organizácie (napr. občianske združenia, športové kluby),</w:t>
      </w:r>
    </w:p>
    <w:p w14:paraId="2B744F53" w14:textId="77777777" w:rsidR="00C179C5" w:rsidRPr="002D4966" w:rsidRDefault="00E850A4" w:rsidP="000261A7">
      <w:pPr>
        <w:numPr>
          <w:ilvl w:val="0"/>
          <w:numId w:val="11"/>
        </w:numPr>
        <w:ind w:left="714" w:hanging="288"/>
        <w:jc w:val="both"/>
        <w:rPr>
          <w:rFonts w:ascii="Times New Roman" w:hAnsi="Times New Roman"/>
          <w:sz w:val="24"/>
          <w:szCs w:val="24"/>
        </w:rPr>
      </w:pPr>
      <w:r w:rsidRPr="002D4966">
        <w:rPr>
          <w:rFonts w:ascii="Times New Roman" w:hAnsi="Times New Roman"/>
          <w:sz w:val="24"/>
          <w:szCs w:val="24"/>
        </w:rPr>
        <w:t>nebytových priestorov a budov, ktoré vyžadujú značné investície, ktoré sa zaviaže investovať kupujúci,</w:t>
      </w:r>
    </w:p>
    <w:p w14:paraId="32F8D6C5" w14:textId="77777777" w:rsidR="00C179C5" w:rsidRPr="002D4966" w:rsidRDefault="00E850A4" w:rsidP="000261A7">
      <w:pPr>
        <w:numPr>
          <w:ilvl w:val="0"/>
          <w:numId w:val="11"/>
        </w:numPr>
        <w:ind w:left="714" w:hanging="288"/>
        <w:jc w:val="both"/>
        <w:rPr>
          <w:rFonts w:ascii="Times New Roman" w:hAnsi="Times New Roman"/>
          <w:sz w:val="24"/>
          <w:szCs w:val="24"/>
        </w:rPr>
      </w:pPr>
      <w:r w:rsidRPr="002D4966">
        <w:rPr>
          <w:rFonts w:ascii="Times New Roman" w:hAnsi="Times New Roman"/>
          <w:sz w:val="24"/>
          <w:szCs w:val="24"/>
        </w:rPr>
        <w:t xml:space="preserve">nebytových priestorov a budov pre poskytovateľov zdravotnej starostlivosti a inej verejnoprospešnej činnosti, </w:t>
      </w:r>
    </w:p>
    <w:p w14:paraId="2F8AC97B" w14:textId="01EDA23C" w:rsidR="00C179C5" w:rsidRPr="002D4966" w:rsidRDefault="00E850A4" w:rsidP="000261A7">
      <w:pPr>
        <w:numPr>
          <w:ilvl w:val="0"/>
          <w:numId w:val="11"/>
        </w:numPr>
        <w:ind w:left="714" w:hanging="288"/>
        <w:jc w:val="both"/>
        <w:rPr>
          <w:rFonts w:ascii="Times New Roman" w:hAnsi="Times New Roman"/>
          <w:sz w:val="24"/>
          <w:szCs w:val="24"/>
        </w:rPr>
      </w:pPr>
      <w:r w:rsidRPr="002D4966">
        <w:rPr>
          <w:rFonts w:ascii="Times New Roman" w:hAnsi="Times New Roman"/>
          <w:sz w:val="24"/>
          <w:szCs w:val="24"/>
        </w:rPr>
        <w:t>nebytových priestorov a budov pre potreby zlepšenia dostupnosti služieb (napr. lekárne, predaj zdravotných pomôcok a iné priestory podobných úžitkových vlastností)</w:t>
      </w:r>
      <w:r w:rsidR="008A7E27" w:rsidRPr="002D4966">
        <w:rPr>
          <w:rFonts w:ascii="Times New Roman" w:hAnsi="Times New Roman"/>
          <w:sz w:val="24"/>
          <w:szCs w:val="24"/>
        </w:rPr>
        <w:t xml:space="preserve"> v obci</w:t>
      </w:r>
      <w:r w:rsidRPr="002D4966">
        <w:rPr>
          <w:rFonts w:ascii="Times New Roman" w:hAnsi="Times New Roman"/>
          <w:sz w:val="24"/>
          <w:szCs w:val="24"/>
        </w:rPr>
        <w:t>,</w:t>
      </w:r>
    </w:p>
    <w:p w14:paraId="226A1345" w14:textId="77777777" w:rsidR="00C179C5" w:rsidRPr="002D4966" w:rsidRDefault="00E850A4" w:rsidP="000261A7">
      <w:pPr>
        <w:numPr>
          <w:ilvl w:val="0"/>
          <w:numId w:val="11"/>
        </w:numPr>
        <w:ind w:left="714" w:hanging="288"/>
        <w:jc w:val="both"/>
        <w:rPr>
          <w:rFonts w:ascii="Times New Roman" w:hAnsi="Times New Roman"/>
          <w:sz w:val="24"/>
          <w:szCs w:val="24"/>
        </w:rPr>
      </w:pPr>
      <w:r w:rsidRPr="002D4966">
        <w:rPr>
          <w:rFonts w:ascii="Times New Roman" w:hAnsi="Times New Roman"/>
          <w:sz w:val="24"/>
          <w:szCs w:val="24"/>
        </w:rPr>
        <w:t>bytov vo vlastníctve obce pre osoby, ktoré ich dlhodobo užívajú ako nájomcovia a investovali so súhlasom obce do ich úprav,</w:t>
      </w:r>
    </w:p>
    <w:p w14:paraId="3B14F90C" w14:textId="77777777" w:rsidR="00C179C5" w:rsidRPr="002D4966" w:rsidRDefault="00E850A4" w:rsidP="000261A7">
      <w:pPr>
        <w:numPr>
          <w:ilvl w:val="0"/>
          <w:numId w:val="11"/>
        </w:numPr>
        <w:ind w:left="714" w:hanging="288"/>
        <w:jc w:val="both"/>
        <w:rPr>
          <w:rFonts w:ascii="Times New Roman" w:hAnsi="Times New Roman"/>
          <w:sz w:val="24"/>
          <w:szCs w:val="24"/>
        </w:rPr>
      </w:pPr>
      <w:r w:rsidRPr="002D4966">
        <w:rPr>
          <w:rFonts w:ascii="Times New Roman" w:hAnsi="Times New Roman"/>
          <w:sz w:val="24"/>
          <w:szCs w:val="24"/>
        </w:rPr>
        <w:t xml:space="preserve">bytov vo vlastníctve obce pre osoby zdravotne a sociálne znevýhodnené, </w:t>
      </w:r>
      <w:r w:rsidRPr="002D4966">
        <w:rPr>
          <w:rFonts w:ascii="Times New Roman" w:hAnsi="Times New Roman"/>
          <w:b/>
          <w:bCs/>
          <w:sz w:val="24"/>
          <w:szCs w:val="24"/>
        </w:rPr>
        <w:t xml:space="preserve"> </w:t>
      </w:r>
      <w:r w:rsidRPr="002D4966">
        <w:rPr>
          <w:rFonts w:ascii="Times New Roman" w:hAnsi="Times New Roman"/>
          <w:sz w:val="24"/>
          <w:szCs w:val="24"/>
        </w:rPr>
        <w:t xml:space="preserve">         </w:t>
      </w:r>
      <w:r w:rsidRPr="002D4966">
        <w:rPr>
          <w:rFonts w:ascii="Times New Roman" w:hAnsi="Times New Roman"/>
          <w:b/>
          <w:bCs/>
          <w:sz w:val="24"/>
          <w:szCs w:val="24"/>
        </w:rPr>
        <w:t xml:space="preserve"> </w:t>
      </w:r>
    </w:p>
    <w:p w14:paraId="502B4FBC" w14:textId="77777777" w:rsidR="00C179C5" w:rsidRPr="002D4966" w:rsidRDefault="00E850A4" w:rsidP="000261A7">
      <w:pPr>
        <w:numPr>
          <w:ilvl w:val="0"/>
          <w:numId w:val="11"/>
        </w:numPr>
        <w:ind w:left="714" w:hanging="288"/>
        <w:jc w:val="both"/>
        <w:rPr>
          <w:rFonts w:ascii="Times New Roman" w:hAnsi="Times New Roman"/>
          <w:sz w:val="24"/>
          <w:szCs w:val="24"/>
        </w:rPr>
      </w:pPr>
      <w:r w:rsidRPr="002D4966">
        <w:rPr>
          <w:rFonts w:ascii="Times New Roman" w:hAnsi="Times New Roman"/>
          <w:sz w:val="24"/>
          <w:szCs w:val="24"/>
        </w:rPr>
        <w:t>majetku na účel zabezpečenia bytovej otázky väčšej skupiny osôb alebo sa ním zabezpečí realizácia a naplnenie zámerov individuálnej bytovej výstavby v obci,</w:t>
      </w:r>
    </w:p>
    <w:p w14:paraId="0B187557" w14:textId="43B4B397" w:rsidR="00C179C5" w:rsidRPr="002D4966" w:rsidRDefault="008A7E27" w:rsidP="000261A7">
      <w:pPr>
        <w:numPr>
          <w:ilvl w:val="0"/>
          <w:numId w:val="11"/>
        </w:numPr>
        <w:ind w:left="714" w:hanging="288"/>
        <w:jc w:val="both"/>
        <w:rPr>
          <w:rFonts w:ascii="Times New Roman" w:hAnsi="Times New Roman"/>
          <w:sz w:val="24"/>
          <w:szCs w:val="24"/>
        </w:rPr>
      </w:pPr>
      <w:r w:rsidRPr="002D4966">
        <w:rPr>
          <w:rFonts w:ascii="Times New Roman" w:hAnsi="Times New Roman"/>
          <w:sz w:val="24"/>
          <w:szCs w:val="24"/>
        </w:rPr>
        <w:t xml:space="preserve">majetku, ktorým </w:t>
      </w:r>
      <w:r w:rsidR="00E850A4" w:rsidRPr="002D4966">
        <w:rPr>
          <w:rFonts w:ascii="Times New Roman" w:hAnsi="Times New Roman"/>
          <w:sz w:val="24"/>
          <w:szCs w:val="24"/>
        </w:rPr>
        <w:t>sa dosiahne prínos  pre rozvoj obce, jej obyvateľov, športovú a sociálnu oblasť, ktorý je v súlade so strategickými dokumentami obce</w:t>
      </w:r>
      <w:r w:rsidR="00C11330" w:rsidRPr="002D4966">
        <w:rPr>
          <w:rFonts w:ascii="Times New Roman" w:hAnsi="Times New Roman"/>
          <w:sz w:val="24"/>
          <w:szCs w:val="24"/>
        </w:rPr>
        <w:t>,</w:t>
      </w:r>
    </w:p>
    <w:p w14:paraId="6E1F00BD" w14:textId="451D6308" w:rsidR="00C179C5" w:rsidRPr="002D4966" w:rsidRDefault="008A7E27" w:rsidP="000261A7">
      <w:pPr>
        <w:numPr>
          <w:ilvl w:val="0"/>
          <w:numId w:val="11"/>
        </w:numPr>
        <w:ind w:left="714" w:hanging="288"/>
        <w:jc w:val="both"/>
        <w:rPr>
          <w:rFonts w:ascii="Times New Roman" w:hAnsi="Times New Roman"/>
          <w:sz w:val="24"/>
          <w:szCs w:val="24"/>
        </w:rPr>
      </w:pPr>
      <w:r w:rsidRPr="002D4966">
        <w:rPr>
          <w:rFonts w:ascii="Times New Roman" w:hAnsi="Times New Roman"/>
          <w:sz w:val="24"/>
          <w:szCs w:val="24"/>
        </w:rPr>
        <w:t xml:space="preserve">majetku, ktorým </w:t>
      </w:r>
      <w:r w:rsidR="00E850A4" w:rsidRPr="002D4966">
        <w:rPr>
          <w:rFonts w:ascii="Times New Roman" w:hAnsi="Times New Roman"/>
          <w:sz w:val="24"/>
          <w:szCs w:val="24"/>
        </w:rPr>
        <w:t>sa  prispeje k zvýšeniu ochrany životného prostredia,  protipovodňovej ochrany, civilnej ochrany alebo protipožiarnej ochrany,</w:t>
      </w:r>
    </w:p>
    <w:p w14:paraId="32312FAC" w14:textId="69D20E77" w:rsidR="00C179C5" w:rsidRPr="002D4966" w:rsidRDefault="008A7E27" w:rsidP="000261A7">
      <w:pPr>
        <w:numPr>
          <w:ilvl w:val="0"/>
          <w:numId w:val="11"/>
        </w:numPr>
        <w:ind w:left="714" w:hanging="288"/>
        <w:jc w:val="both"/>
        <w:rPr>
          <w:rFonts w:ascii="Times New Roman" w:hAnsi="Times New Roman"/>
          <w:sz w:val="24"/>
          <w:szCs w:val="24"/>
        </w:rPr>
      </w:pPr>
      <w:r w:rsidRPr="002D4966">
        <w:rPr>
          <w:rFonts w:ascii="Times New Roman" w:hAnsi="Times New Roman"/>
          <w:sz w:val="24"/>
          <w:szCs w:val="24"/>
        </w:rPr>
        <w:t>majetku, ktorým</w:t>
      </w:r>
      <w:r w:rsidR="00E850A4" w:rsidRPr="002D4966">
        <w:rPr>
          <w:rFonts w:ascii="Times New Roman" w:hAnsi="Times New Roman"/>
          <w:sz w:val="24"/>
          <w:szCs w:val="24"/>
        </w:rPr>
        <w:t xml:space="preserve"> sa  prispeje k podpore mimoriadne významných investičných akcií v obci a jeho bezprostrednom okolí – napr. stavby ciest, dráh, priemyselných parkov a vytváraniu pracovných príležitostí v obci a jeho bezprostrednom okolí,</w:t>
      </w:r>
    </w:p>
    <w:p w14:paraId="58651969" w14:textId="77777777" w:rsidR="00C179C5" w:rsidRPr="002D4966" w:rsidRDefault="00E850A4" w:rsidP="000261A7">
      <w:pPr>
        <w:numPr>
          <w:ilvl w:val="0"/>
          <w:numId w:val="11"/>
        </w:numPr>
        <w:ind w:left="714" w:hanging="288"/>
        <w:jc w:val="both"/>
        <w:rPr>
          <w:rFonts w:ascii="Times New Roman" w:hAnsi="Times New Roman"/>
          <w:sz w:val="24"/>
          <w:szCs w:val="24"/>
        </w:rPr>
      </w:pPr>
      <w:r w:rsidRPr="002D4966">
        <w:rPr>
          <w:rFonts w:ascii="Times New Roman" w:hAnsi="Times New Roman"/>
          <w:sz w:val="24"/>
          <w:szCs w:val="24"/>
        </w:rPr>
        <w:t>majetku, ktorý zabezpečí efektívnejšie využívanie verejných rozvodov – elektrickej sústavy, plynovej sústavy, vodovodnej alebo kanalizačnej sústavy,</w:t>
      </w:r>
    </w:p>
    <w:p w14:paraId="29E33DD3" w14:textId="5BB9DCA8" w:rsidR="00C179C5" w:rsidRPr="002D4966" w:rsidRDefault="008A7E27" w:rsidP="000261A7">
      <w:pPr>
        <w:numPr>
          <w:ilvl w:val="0"/>
          <w:numId w:val="11"/>
        </w:numPr>
        <w:ind w:left="714" w:hanging="288"/>
        <w:jc w:val="both"/>
        <w:rPr>
          <w:rFonts w:ascii="Times New Roman" w:hAnsi="Times New Roman"/>
          <w:sz w:val="24"/>
          <w:szCs w:val="24"/>
        </w:rPr>
      </w:pPr>
      <w:r w:rsidRPr="002D4966">
        <w:rPr>
          <w:rFonts w:ascii="Times New Roman" w:hAnsi="Times New Roman"/>
          <w:sz w:val="24"/>
          <w:szCs w:val="24"/>
        </w:rPr>
        <w:t xml:space="preserve">majetku </w:t>
      </w:r>
      <w:r w:rsidR="00E850A4" w:rsidRPr="002D4966">
        <w:rPr>
          <w:rFonts w:ascii="Times New Roman" w:hAnsi="Times New Roman"/>
          <w:sz w:val="24"/>
          <w:szCs w:val="24"/>
        </w:rPr>
        <w:t>v prípade, ak nemožno objektívne predpokladať, že by majetok obce mohla účelne nadobudnúť iná osoba, než tá, na ktorú sa má majetok obce podľa schvaľovaného zámeru previesť,</w:t>
      </w:r>
    </w:p>
    <w:p w14:paraId="5E66BD38" w14:textId="77777777" w:rsidR="00C179C5" w:rsidRPr="002D4966" w:rsidRDefault="00E850A4" w:rsidP="000261A7">
      <w:pPr>
        <w:numPr>
          <w:ilvl w:val="0"/>
          <w:numId w:val="11"/>
        </w:numPr>
        <w:ind w:left="714" w:hanging="288"/>
        <w:jc w:val="both"/>
        <w:rPr>
          <w:rFonts w:ascii="Times New Roman" w:hAnsi="Times New Roman"/>
          <w:sz w:val="24"/>
          <w:szCs w:val="24"/>
        </w:rPr>
      </w:pPr>
      <w:r w:rsidRPr="002D4966">
        <w:rPr>
          <w:rFonts w:ascii="Times New Roman" w:hAnsi="Times New Roman"/>
          <w:sz w:val="24"/>
          <w:szCs w:val="24"/>
        </w:rPr>
        <w:t>majetku v prípade, ak bola na majetok obce minimálne dvakrát vyhlásená obchodná verejná súťaž, táto bola  neúspešná a o prevod majetku obce  prejavil záujem konkrétny kupujúci,</w:t>
      </w:r>
    </w:p>
    <w:p w14:paraId="49F15C42" w14:textId="72E6B973" w:rsidR="00E850A4" w:rsidRPr="002D4966" w:rsidRDefault="008A7E27" w:rsidP="000261A7">
      <w:pPr>
        <w:numPr>
          <w:ilvl w:val="0"/>
          <w:numId w:val="11"/>
        </w:numPr>
        <w:ind w:left="714" w:hanging="288"/>
        <w:jc w:val="both"/>
        <w:rPr>
          <w:rFonts w:ascii="Times New Roman" w:hAnsi="Times New Roman"/>
          <w:sz w:val="24"/>
          <w:szCs w:val="24"/>
        </w:rPr>
      </w:pPr>
      <w:r w:rsidRPr="002D4966">
        <w:rPr>
          <w:rFonts w:ascii="Times New Roman" w:hAnsi="Times New Roman"/>
          <w:sz w:val="24"/>
          <w:szCs w:val="24"/>
        </w:rPr>
        <w:t xml:space="preserve">majetku </w:t>
      </w:r>
      <w:r w:rsidR="00E850A4" w:rsidRPr="002D4966">
        <w:rPr>
          <w:rFonts w:ascii="Times New Roman" w:hAnsi="Times New Roman"/>
          <w:sz w:val="24"/>
          <w:szCs w:val="24"/>
        </w:rPr>
        <w:t>v prípade zámeny majetku obce, zrušenia a vysporiadania podielového spoluvlastníctva majetku obce, dohody o urovnaní.</w:t>
      </w:r>
    </w:p>
    <w:p w14:paraId="7A061831" w14:textId="77777777" w:rsidR="00C179C5" w:rsidRPr="002D4966" w:rsidRDefault="00E850A4" w:rsidP="000261A7">
      <w:pPr>
        <w:pStyle w:val="Odsekzoznamu"/>
        <w:numPr>
          <w:ilvl w:val="0"/>
          <w:numId w:val="17"/>
        </w:numPr>
        <w:ind w:left="426" w:hanging="426"/>
        <w:jc w:val="both"/>
        <w:rPr>
          <w:rFonts w:ascii="Times New Roman" w:hAnsi="Times New Roman"/>
          <w:sz w:val="24"/>
          <w:szCs w:val="24"/>
        </w:rPr>
      </w:pPr>
      <w:r w:rsidRPr="002D4966">
        <w:rPr>
          <w:rFonts w:ascii="Times New Roman" w:hAnsi="Times New Roman"/>
          <w:sz w:val="24"/>
          <w:szCs w:val="24"/>
        </w:rPr>
        <w:t>Dôvody hodné  osobitého zreteľa musia byť vždy špecifikované v uznesení obecného zastupiteľstva.</w:t>
      </w:r>
    </w:p>
    <w:p w14:paraId="197E3CFD" w14:textId="0B8B4C98" w:rsidR="00E850A4" w:rsidRPr="002D4966" w:rsidRDefault="00E850A4" w:rsidP="000261A7">
      <w:pPr>
        <w:pStyle w:val="Odsekzoznamu"/>
        <w:numPr>
          <w:ilvl w:val="0"/>
          <w:numId w:val="17"/>
        </w:numPr>
        <w:ind w:left="426" w:hanging="426"/>
        <w:jc w:val="both"/>
        <w:rPr>
          <w:rFonts w:ascii="Times New Roman" w:hAnsi="Times New Roman"/>
          <w:sz w:val="24"/>
          <w:szCs w:val="24"/>
        </w:rPr>
      </w:pPr>
      <w:r w:rsidRPr="002D4966">
        <w:rPr>
          <w:rFonts w:ascii="Times New Roman" w:hAnsi="Times New Roman"/>
          <w:sz w:val="24"/>
          <w:szCs w:val="24"/>
        </w:rPr>
        <w:t xml:space="preserve">Obec určuje podmienky, </w:t>
      </w:r>
      <w:r w:rsidRPr="002D4966">
        <w:rPr>
          <w:rFonts w:ascii="Times New Roman" w:hAnsi="Times New Roman"/>
          <w:color w:val="000000" w:themeColor="text1"/>
          <w:sz w:val="24"/>
          <w:szCs w:val="24"/>
        </w:rPr>
        <w:t xml:space="preserve"> za ktorých bude možné znížiť kúpnu cenu oproti všeobecnej hodnote majetku pri prevodoch majetku obce z dôvodu hodného osobitného zreteľa, jedná sa o nasledovné prevody:</w:t>
      </w:r>
    </w:p>
    <w:p w14:paraId="1AF6844A" w14:textId="77777777" w:rsidR="00E850A4" w:rsidRPr="002D4966" w:rsidRDefault="00E850A4" w:rsidP="000261A7">
      <w:pPr>
        <w:pStyle w:val="Odsekzoznamu"/>
        <w:numPr>
          <w:ilvl w:val="0"/>
          <w:numId w:val="12"/>
        </w:numPr>
        <w:tabs>
          <w:tab w:val="left" w:pos="426"/>
        </w:tabs>
        <w:ind w:hanging="294"/>
        <w:jc w:val="both"/>
        <w:rPr>
          <w:rFonts w:ascii="Times New Roman" w:hAnsi="Times New Roman"/>
          <w:sz w:val="24"/>
          <w:szCs w:val="24"/>
        </w:rPr>
      </w:pPr>
      <w:r w:rsidRPr="002D4966">
        <w:rPr>
          <w:rFonts w:ascii="Times New Roman" w:hAnsi="Times New Roman"/>
          <w:sz w:val="24"/>
          <w:szCs w:val="24"/>
        </w:rPr>
        <w:t xml:space="preserve">pozemku na účel budovania verejnoprospešných stavieb, napr. prístupových komunikácií, parkovísk, chodníkov, zelených plôch, ihrísk a pod., ktoré budú verejne prístupné a budú slúžiť pre obyvateľov obce, </w:t>
      </w:r>
    </w:p>
    <w:p w14:paraId="7E3DBE35" w14:textId="77777777" w:rsidR="00E850A4" w:rsidRPr="002D4966" w:rsidRDefault="00E850A4" w:rsidP="000261A7">
      <w:pPr>
        <w:pStyle w:val="Odsekzoznamu"/>
        <w:numPr>
          <w:ilvl w:val="0"/>
          <w:numId w:val="12"/>
        </w:numPr>
        <w:tabs>
          <w:tab w:val="left" w:pos="426"/>
        </w:tabs>
        <w:ind w:hanging="294"/>
        <w:jc w:val="both"/>
        <w:rPr>
          <w:rFonts w:ascii="Times New Roman" w:hAnsi="Times New Roman"/>
          <w:sz w:val="24"/>
          <w:szCs w:val="24"/>
        </w:rPr>
      </w:pPr>
      <w:r w:rsidRPr="002D4966">
        <w:rPr>
          <w:rFonts w:ascii="Times New Roman" w:hAnsi="Times New Roman"/>
          <w:sz w:val="24"/>
          <w:szCs w:val="24"/>
        </w:rPr>
        <w:t>nebytových priestorov alebo budovy v zlom technickom stave, dlhodobo nevyužívaných, ktoré vyžadujú značné investície, ktoré sa zaviaže investovať kupujúci,</w:t>
      </w:r>
    </w:p>
    <w:p w14:paraId="21B6E15B" w14:textId="77777777" w:rsidR="00E850A4" w:rsidRPr="002D4966" w:rsidRDefault="00E850A4" w:rsidP="000261A7">
      <w:pPr>
        <w:pStyle w:val="Odsekzoznamu"/>
        <w:numPr>
          <w:ilvl w:val="0"/>
          <w:numId w:val="12"/>
        </w:numPr>
        <w:tabs>
          <w:tab w:val="left" w:pos="426"/>
        </w:tabs>
        <w:ind w:hanging="294"/>
        <w:jc w:val="both"/>
        <w:rPr>
          <w:rFonts w:ascii="Times New Roman" w:hAnsi="Times New Roman"/>
          <w:sz w:val="24"/>
          <w:szCs w:val="24"/>
        </w:rPr>
      </w:pPr>
      <w:r w:rsidRPr="002D4966">
        <w:rPr>
          <w:rFonts w:ascii="Times New Roman" w:hAnsi="Times New Roman"/>
          <w:sz w:val="24"/>
          <w:szCs w:val="24"/>
        </w:rPr>
        <w:t>bytov v zlom technickom stave, ktoré vyžadujú značné investície, ktoré sa zaviaže investovať kupujúci alebo do ktorých už nájomca preukázateľne investoval vlastné finančné prostriedky,</w:t>
      </w:r>
    </w:p>
    <w:p w14:paraId="7FF01B53" w14:textId="77777777" w:rsidR="00E850A4" w:rsidRPr="002D4966" w:rsidRDefault="00E850A4" w:rsidP="000261A7">
      <w:pPr>
        <w:pStyle w:val="Odsekzoznamu"/>
        <w:numPr>
          <w:ilvl w:val="0"/>
          <w:numId w:val="12"/>
        </w:numPr>
        <w:tabs>
          <w:tab w:val="left" w:pos="426"/>
        </w:tabs>
        <w:ind w:hanging="294"/>
        <w:jc w:val="both"/>
        <w:rPr>
          <w:rFonts w:ascii="Times New Roman" w:hAnsi="Times New Roman"/>
          <w:sz w:val="24"/>
          <w:szCs w:val="24"/>
        </w:rPr>
      </w:pPr>
      <w:r w:rsidRPr="002D4966">
        <w:rPr>
          <w:rFonts w:ascii="Times New Roman" w:hAnsi="Times New Roman"/>
          <w:sz w:val="24"/>
          <w:szCs w:val="24"/>
        </w:rPr>
        <w:lastRenderedPageBreak/>
        <w:t>majetku, ktorý obec ponúkala   v obchodnej verejnej súťaži min. 2x a nikto nepredložil ponuku,</w:t>
      </w:r>
    </w:p>
    <w:p w14:paraId="395532FE" w14:textId="77777777" w:rsidR="00E850A4" w:rsidRPr="002D4966" w:rsidRDefault="00E850A4" w:rsidP="000261A7">
      <w:pPr>
        <w:pStyle w:val="Odsekzoznamu"/>
        <w:numPr>
          <w:ilvl w:val="0"/>
          <w:numId w:val="12"/>
        </w:numPr>
        <w:tabs>
          <w:tab w:val="left" w:pos="426"/>
        </w:tabs>
        <w:ind w:hanging="294"/>
        <w:jc w:val="both"/>
        <w:rPr>
          <w:rFonts w:ascii="Times New Roman" w:hAnsi="Times New Roman"/>
          <w:sz w:val="24"/>
          <w:szCs w:val="24"/>
        </w:rPr>
      </w:pPr>
      <w:r w:rsidRPr="002D4966">
        <w:rPr>
          <w:rFonts w:ascii="Times New Roman" w:hAnsi="Times New Roman"/>
          <w:sz w:val="24"/>
          <w:szCs w:val="24"/>
        </w:rPr>
        <w:t xml:space="preserve">majetku, ktorý  bude nadobúdateľom využívaný spôsobom, ktorý prispeje k rozvoju obce,  zlepšeniu a ochrane životného prostredia, podporí zámery obce v oblasti športovej, sociálnej, v oblasti školstva, kultúry, zdravotníctva a pod., </w:t>
      </w:r>
    </w:p>
    <w:p w14:paraId="14920D39" w14:textId="77777777" w:rsidR="00E850A4" w:rsidRPr="002D4966" w:rsidRDefault="00E850A4" w:rsidP="000261A7">
      <w:pPr>
        <w:pStyle w:val="Odsekzoznamu"/>
        <w:numPr>
          <w:ilvl w:val="0"/>
          <w:numId w:val="12"/>
        </w:numPr>
        <w:tabs>
          <w:tab w:val="left" w:pos="426"/>
        </w:tabs>
        <w:ind w:hanging="294"/>
        <w:jc w:val="both"/>
        <w:rPr>
          <w:rFonts w:ascii="Times New Roman" w:hAnsi="Times New Roman"/>
          <w:sz w:val="24"/>
          <w:szCs w:val="24"/>
        </w:rPr>
      </w:pPr>
      <w:r w:rsidRPr="002D4966">
        <w:rPr>
          <w:rFonts w:ascii="Times New Roman" w:hAnsi="Times New Roman"/>
          <w:sz w:val="24"/>
          <w:szCs w:val="24"/>
        </w:rPr>
        <w:t>p</w:t>
      </w:r>
      <w:r w:rsidRPr="002D4966">
        <w:rPr>
          <w:rFonts w:ascii="Times New Roman" w:hAnsi="Times New Roman"/>
          <w:color w:val="000000" w:themeColor="text1"/>
          <w:sz w:val="24"/>
          <w:szCs w:val="24"/>
        </w:rPr>
        <w:t>ozemku, na ktorom sa nachádzajú verejné inžinierske siete alebo ide o pozemok, ktorý je zaťažený vecným bremenom alebo inou ťarchou,</w:t>
      </w:r>
    </w:p>
    <w:p w14:paraId="4211FA1B" w14:textId="77777777" w:rsidR="00E850A4" w:rsidRPr="002D4966" w:rsidRDefault="00E850A4" w:rsidP="000261A7">
      <w:pPr>
        <w:pStyle w:val="Odsekzoznamu"/>
        <w:numPr>
          <w:ilvl w:val="0"/>
          <w:numId w:val="12"/>
        </w:numPr>
        <w:tabs>
          <w:tab w:val="left" w:pos="426"/>
        </w:tabs>
        <w:ind w:hanging="294"/>
        <w:jc w:val="both"/>
        <w:rPr>
          <w:rFonts w:ascii="Times New Roman" w:hAnsi="Times New Roman"/>
          <w:sz w:val="24"/>
          <w:szCs w:val="24"/>
        </w:rPr>
      </w:pPr>
      <w:r w:rsidRPr="002D4966">
        <w:rPr>
          <w:rFonts w:ascii="Times New Roman" w:hAnsi="Times New Roman"/>
          <w:sz w:val="24"/>
          <w:szCs w:val="24"/>
        </w:rPr>
        <w:t>majetku na základe zmluvy o budúcej zmluve uzatvorenej pred účinnosťou týchto Zásad</w:t>
      </w:r>
      <w:r w:rsidRPr="002D4966">
        <w:rPr>
          <w:rFonts w:ascii="Times New Roman" w:hAnsi="Times New Roman"/>
          <w:color w:val="000000" w:themeColor="text1"/>
          <w:sz w:val="24"/>
          <w:szCs w:val="24"/>
        </w:rPr>
        <w:t>.</w:t>
      </w:r>
    </w:p>
    <w:p w14:paraId="46B4B2B4" w14:textId="017F697F" w:rsidR="00E850A4" w:rsidRPr="002D4966" w:rsidRDefault="00E850A4" w:rsidP="000261A7">
      <w:pPr>
        <w:pStyle w:val="Zarkazkladnhotextu2"/>
        <w:numPr>
          <w:ilvl w:val="0"/>
          <w:numId w:val="17"/>
        </w:numPr>
        <w:spacing w:after="0" w:line="240" w:lineRule="auto"/>
        <w:ind w:left="426" w:hanging="426"/>
        <w:jc w:val="both"/>
        <w:rPr>
          <w:rFonts w:ascii="Times New Roman" w:hAnsi="Times New Roman" w:cs="Times New Roman"/>
          <w:color w:val="000000" w:themeColor="text1"/>
          <w:sz w:val="24"/>
          <w:szCs w:val="24"/>
        </w:rPr>
      </w:pPr>
      <w:r w:rsidRPr="002D4966">
        <w:rPr>
          <w:rFonts w:ascii="Times New Roman" w:hAnsi="Times New Roman" w:cs="Times New Roman"/>
          <w:color w:val="000000" w:themeColor="text1"/>
          <w:sz w:val="24"/>
          <w:szCs w:val="24"/>
        </w:rPr>
        <w:t xml:space="preserve">V prípade prevodu majetku obce podľa ods. </w:t>
      </w:r>
      <w:r w:rsidR="00C179C5" w:rsidRPr="002D4966">
        <w:rPr>
          <w:rFonts w:ascii="Times New Roman" w:hAnsi="Times New Roman" w:cs="Times New Roman"/>
          <w:color w:val="000000" w:themeColor="text1"/>
          <w:sz w:val="24"/>
          <w:szCs w:val="24"/>
        </w:rPr>
        <w:t>5</w:t>
      </w:r>
      <w:r w:rsidRPr="002D4966">
        <w:rPr>
          <w:rFonts w:ascii="Times New Roman" w:hAnsi="Times New Roman" w:cs="Times New Roman"/>
          <w:color w:val="000000" w:themeColor="text1"/>
          <w:sz w:val="24"/>
          <w:szCs w:val="24"/>
        </w:rPr>
        <w:t xml:space="preserve"> tohto článku Zásad obecné zastupiteľstvo v uznesení určí  dobu, po ktorú je kupujúci povinný dodržať účel prevodu a zmluvnú pokutu pre prípad nedodržania určenej doby.</w:t>
      </w:r>
    </w:p>
    <w:p w14:paraId="1D387584" w14:textId="1EA6F03E" w:rsidR="00E850A4" w:rsidRPr="002D4966" w:rsidRDefault="00E850A4" w:rsidP="000261A7">
      <w:pPr>
        <w:pStyle w:val="Zarkazkladnhotextu2"/>
        <w:numPr>
          <w:ilvl w:val="0"/>
          <w:numId w:val="17"/>
        </w:numPr>
        <w:spacing w:after="0" w:line="240" w:lineRule="auto"/>
        <w:ind w:left="426" w:hanging="426"/>
        <w:jc w:val="both"/>
        <w:rPr>
          <w:rFonts w:ascii="Times New Roman" w:hAnsi="Times New Roman" w:cs="Times New Roman"/>
          <w:color w:val="000000" w:themeColor="text1"/>
          <w:sz w:val="24"/>
          <w:szCs w:val="24"/>
        </w:rPr>
      </w:pPr>
      <w:r w:rsidRPr="002D4966">
        <w:rPr>
          <w:rFonts w:ascii="Times New Roman" w:hAnsi="Times New Roman" w:cs="Times New Roman"/>
          <w:color w:val="000000" w:themeColor="text1"/>
          <w:sz w:val="24"/>
          <w:szCs w:val="24"/>
        </w:rPr>
        <w:t xml:space="preserve">V prípade, ak žiadateľ spĺňa jeden z dôvodov hodného osobitného zreteľa uvedeného v ods. </w:t>
      </w:r>
      <w:r w:rsidR="00C179C5" w:rsidRPr="002D4966">
        <w:rPr>
          <w:rFonts w:ascii="Times New Roman" w:hAnsi="Times New Roman" w:cs="Times New Roman"/>
          <w:color w:val="000000" w:themeColor="text1"/>
          <w:sz w:val="24"/>
          <w:szCs w:val="24"/>
        </w:rPr>
        <w:t>3</w:t>
      </w:r>
      <w:r w:rsidRPr="002D4966">
        <w:rPr>
          <w:rFonts w:ascii="Times New Roman" w:hAnsi="Times New Roman" w:cs="Times New Roman"/>
          <w:color w:val="000000" w:themeColor="text1"/>
          <w:sz w:val="24"/>
          <w:szCs w:val="24"/>
        </w:rPr>
        <w:t xml:space="preserve"> tohto článku Zásad alebo podmienku na zníženie kúpnej ceny podľa ods. </w:t>
      </w:r>
      <w:r w:rsidR="00C179C5" w:rsidRPr="002D4966">
        <w:rPr>
          <w:rFonts w:ascii="Times New Roman" w:hAnsi="Times New Roman" w:cs="Times New Roman"/>
          <w:color w:val="000000" w:themeColor="text1"/>
          <w:sz w:val="24"/>
          <w:szCs w:val="24"/>
        </w:rPr>
        <w:t>5</w:t>
      </w:r>
      <w:r w:rsidRPr="002D4966">
        <w:rPr>
          <w:rFonts w:ascii="Times New Roman" w:hAnsi="Times New Roman" w:cs="Times New Roman"/>
          <w:color w:val="000000" w:themeColor="text1"/>
          <w:sz w:val="24"/>
          <w:szCs w:val="24"/>
        </w:rPr>
        <w:t xml:space="preserve"> tohto článku Zásad, obecné zastupiteľstvo môže rozhodnúť, že  prevod majetku bude obec realizovať jedným zo spôsobov uvedeným v § 9a ods. 1 zákona o majetku obcí, </w:t>
      </w:r>
      <w:proofErr w:type="spellStart"/>
      <w:r w:rsidRPr="002D4966">
        <w:rPr>
          <w:rFonts w:ascii="Times New Roman" w:hAnsi="Times New Roman" w:cs="Times New Roman"/>
          <w:color w:val="000000" w:themeColor="text1"/>
          <w:sz w:val="24"/>
          <w:szCs w:val="24"/>
        </w:rPr>
        <w:t>t.j</w:t>
      </w:r>
      <w:proofErr w:type="spellEnd"/>
      <w:r w:rsidRPr="002D4966">
        <w:rPr>
          <w:rFonts w:ascii="Times New Roman" w:hAnsi="Times New Roman" w:cs="Times New Roman"/>
          <w:color w:val="000000" w:themeColor="text1"/>
          <w:sz w:val="24"/>
          <w:szCs w:val="24"/>
        </w:rPr>
        <w:t xml:space="preserve">. na základe obchodnej verejnej súťaže, dobrovoľnou dražbou alebo priamym predajom alebo že kúpnu cenu nebude znižovať. </w:t>
      </w:r>
      <w:r w:rsidR="008A7E27" w:rsidRPr="002D4966">
        <w:rPr>
          <w:rFonts w:ascii="Times New Roman" w:hAnsi="Times New Roman" w:cs="Times New Roman"/>
          <w:color w:val="000000" w:themeColor="text1"/>
          <w:sz w:val="24"/>
          <w:szCs w:val="24"/>
        </w:rPr>
        <w:t>Na prevod majetku obce z dôvodu hodného</w:t>
      </w:r>
      <w:r w:rsidR="007238E9" w:rsidRPr="002D4966">
        <w:rPr>
          <w:rFonts w:ascii="Times New Roman" w:hAnsi="Times New Roman" w:cs="Times New Roman"/>
          <w:color w:val="000000" w:themeColor="text1"/>
          <w:sz w:val="24"/>
          <w:szCs w:val="24"/>
        </w:rPr>
        <w:t xml:space="preserve"> osobitného </w:t>
      </w:r>
      <w:r w:rsidR="008A7E27" w:rsidRPr="002D4966">
        <w:rPr>
          <w:rFonts w:ascii="Times New Roman" w:hAnsi="Times New Roman" w:cs="Times New Roman"/>
          <w:color w:val="000000" w:themeColor="text1"/>
          <w:sz w:val="24"/>
          <w:szCs w:val="24"/>
        </w:rPr>
        <w:t xml:space="preserve"> zreteľa</w:t>
      </w:r>
      <w:r w:rsidR="0010378A" w:rsidRPr="002D4966">
        <w:rPr>
          <w:rFonts w:ascii="Times New Roman" w:hAnsi="Times New Roman" w:cs="Times New Roman"/>
          <w:color w:val="000000" w:themeColor="text1"/>
          <w:sz w:val="24"/>
          <w:szCs w:val="24"/>
        </w:rPr>
        <w:t xml:space="preserve">  resp. na zníženie kúpnej ceny pod všeobecnú hodnotu podľa predchádzajúcej  vety nemá žiadateľ o prevod majetku obce  právny nárok.</w:t>
      </w:r>
    </w:p>
    <w:p w14:paraId="2427524B" w14:textId="77777777" w:rsidR="000F2657" w:rsidRPr="002151A6" w:rsidRDefault="000F2657" w:rsidP="000F2657">
      <w:pPr>
        <w:pStyle w:val="Zarkazkladnhotextu2"/>
        <w:spacing w:after="0" w:line="240" w:lineRule="auto"/>
        <w:ind w:left="426"/>
        <w:jc w:val="both"/>
        <w:rPr>
          <w:rFonts w:ascii="Times New Roman" w:hAnsi="Times New Roman" w:cs="Times New Roman"/>
          <w:color w:val="000000" w:themeColor="text1"/>
          <w:sz w:val="24"/>
          <w:szCs w:val="24"/>
        </w:rPr>
      </w:pPr>
    </w:p>
    <w:p w14:paraId="09070EDA" w14:textId="7F5828DD" w:rsidR="00A46124" w:rsidRPr="002151A6" w:rsidRDefault="00C179C5" w:rsidP="002151A6">
      <w:pPr>
        <w:jc w:val="center"/>
        <w:rPr>
          <w:rFonts w:ascii="Times New Roman" w:hAnsi="Times New Roman"/>
          <w:b/>
          <w:snapToGrid w:val="0"/>
          <w:sz w:val="24"/>
          <w:szCs w:val="24"/>
          <w:lang w:eastAsia="sk-SK"/>
        </w:rPr>
      </w:pPr>
      <w:r>
        <w:rPr>
          <w:rFonts w:ascii="Times New Roman" w:hAnsi="Times New Roman"/>
          <w:b/>
          <w:snapToGrid w:val="0"/>
          <w:sz w:val="24"/>
          <w:szCs w:val="24"/>
          <w:lang w:eastAsia="sk-SK"/>
        </w:rPr>
        <w:t xml:space="preserve">Článok </w:t>
      </w:r>
      <w:r w:rsidR="002F618F" w:rsidRPr="002151A6">
        <w:rPr>
          <w:rFonts w:ascii="Times New Roman" w:hAnsi="Times New Roman"/>
          <w:b/>
          <w:snapToGrid w:val="0"/>
          <w:sz w:val="24"/>
          <w:szCs w:val="24"/>
          <w:lang w:eastAsia="sk-SK"/>
        </w:rPr>
        <w:t xml:space="preserve"> 6</w:t>
      </w:r>
    </w:p>
    <w:p w14:paraId="09070EDB" w14:textId="6CFEBD30" w:rsidR="00723B63" w:rsidRPr="003B1ECD" w:rsidRDefault="0067436D" w:rsidP="006C6DAF">
      <w:pPr>
        <w:jc w:val="center"/>
        <w:rPr>
          <w:rFonts w:ascii="Times New Roman" w:hAnsi="Times New Roman"/>
          <w:b/>
          <w:bCs/>
          <w:sz w:val="24"/>
          <w:szCs w:val="24"/>
        </w:rPr>
      </w:pPr>
      <w:r w:rsidRPr="003B1ECD">
        <w:rPr>
          <w:rFonts w:ascii="Times New Roman" w:hAnsi="Times New Roman"/>
          <w:b/>
          <w:bCs/>
          <w:sz w:val="24"/>
          <w:szCs w:val="24"/>
        </w:rPr>
        <w:t>Postup prenechávania majetku obce do užívania</w:t>
      </w:r>
    </w:p>
    <w:p w14:paraId="0E68878E" w14:textId="77777777" w:rsidR="00C179C5" w:rsidRPr="003B1ECD" w:rsidRDefault="00C179C5" w:rsidP="002151A6">
      <w:pPr>
        <w:jc w:val="center"/>
        <w:rPr>
          <w:rFonts w:ascii="Times New Roman" w:hAnsi="Times New Roman"/>
          <w:b/>
          <w:bCs/>
          <w:snapToGrid w:val="0"/>
          <w:sz w:val="24"/>
          <w:szCs w:val="24"/>
          <w:lang w:eastAsia="sk-SK"/>
        </w:rPr>
      </w:pPr>
    </w:p>
    <w:p w14:paraId="2FC610FE" w14:textId="77777777" w:rsidR="00F12841" w:rsidRPr="003B1ECD" w:rsidRDefault="00F12841" w:rsidP="000261A7">
      <w:pPr>
        <w:pStyle w:val="Odsekzoznamu"/>
        <w:numPr>
          <w:ilvl w:val="0"/>
          <w:numId w:val="18"/>
        </w:numPr>
        <w:ind w:left="426" w:hanging="426"/>
        <w:jc w:val="both"/>
        <w:rPr>
          <w:rFonts w:ascii="Times New Roman" w:hAnsi="Times New Roman"/>
          <w:snapToGrid w:val="0"/>
          <w:sz w:val="24"/>
          <w:szCs w:val="24"/>
          <w:lang w:eastAsia="sk-SK"/>
        </w:rPr>
      </w:pPr>
      <w:r w:rsidRPr="003B1ECD">
        <w:rPr>
          <w:rFonts w:ascii="Times New Roman" w:hAnsi="Times New Roman"/>
          <w:snapToGrid w:val="0"/>
          <w:sz w:val="24"/>
          <w:szCs w:val="24"/>
          <w:lang w:eastAsia="sk-SK"/>
        </w:rPr>
        <w:t xml:space="preserve">Majetok obce sa dáva do nájmu, ak nie je účelné previesť vlastníctvo a nájom poskytuje možnosť efektívnejšieho využitia majetku alebo uspokojenia záujmov obce. </w:t>
      </w:r>
      <w:r w:rsidRPr="003B1ECD">
        <w:rPr>
          <w:rFonts w:ascii="Times New Roman" w:hAnsi="Times New Roman"/>
          <w:sz w:val="24"/>
          <w:szCs w:val="24"/>
        </w:rPr>
        <w:t xml:space="preserve">Obec prenecháva majetok obce do nájmu alebo výpožičky v súlade s § 9aa zákona o majetku obcí a  týmito Zásadami. </w:t>
      </w:r>
    </w:p>
    <w:p w14:paraId="5C86AEDF" w14:textId="5F7246E7" w:rsidR="00F12841" w:rsidRPr="003B1ECD" w:rsidRDefault="00F12841" w:rsidP="000261A7">
      <w:pPr>
        <w:pStyle w:val="Odsekzoznamu"/>
        <w:numPr>
          <w:ilvl w:val="0"/>
          <w:numId w:val="18"/>
        </w:numPr>
        <w:ind w:left="426" w:hanging="426"/>
        <w:jc w:val="both"/>
        <w:rPr>
          <w:rFonts w:ascii="Times New Roman" w:hAnsi="Times New Roman"/>
          <w:snapToGrid w:val="0"/>
          <w:sz w:val="24"/>
          <w:szCs w:val="24"/>
          <w:lang w:eastAsia="sk-SK"/>
        </w:rPr>
      </w:pPr>
      <w:r w:rsidRPr="003B1ECD">
        <w:rPr>
          <w:rFonts w:ascii="Times New Roman" w:hAnsi="Times New Roman"/>
          <w:snapToGrid w:val="0"/>
          <w:sz w:val="24"/>
          <w:szCs w:val="24"/>
          <w:lang w:eastAsia="sk-SK"/>
        </w:rPr>
        <w:t>Vznik, podmienky a zánik nájmu stanovuje zmluva</w:t>
      </w:r>
      <w:r w:rsidRPr="003B1ECD">
        <w:rPr>
          <w:rStyle w:val="Odkaznapoznmkupodiarou"/>
          <w:rFonts w:ascii="Times New Roman" w:hAnsi="Times New Roman"/>
          <w:snapToGrid w:val="0"/>
          <w:sz w:val="24"/>
          <w:szCs w:val="24"/>
          <w:lang w:eastAsia="sk-SK"/>
        </w:rPr>
        <w:footnoteReference w:id="6"/>
      </w:r>
      <w:r w:rsidRPr="003B1ECD">
        <w:rPr>
          <w:rFonts w:ascii="Times New Roman" w:hAnsi="Times New Roman"/>
          <w:sz w:val="24"/>
          <w:szCs w:val="24"/>
          <w:vertAlign w:val="superscript"/>
        </w:rPr>
        <w:t>)</w:t>
      </w:r>
      <w:r w:rsidRPr="003B1ECD">
        <w:rPr>
          <w:rFonts w:ascii="Times New Roman" w:hAnsi="Times New Roman"/>
          <w:snapToGrid w:val="0"/>
          <w:sz w:val="24"/>
          <w:szCs w:val="24"/>
          <w:lang w:eastAsia="sk-SK"/>
        </w:rPr>
        <w:t>, ktorú uzatvára s nájomcom starosta. Forma písomnej nájomnej zmluvy sa používa aj v prípadoch poskytnutia vecí z majetku obce do krátkodobého nájmu.</w:t>
      </w:r>
    </w:p>
    <w:p w14:paraId="35EF8F9B" w14:textId="2F941B0F" w:rsidR="00F12841" w:rsidRPr="003B1ECD" w:rsidRDefault="00F12841" w:rsidP="000261A7">
      <w:pPr>
        <w:pStyle w:val="Odsekzoznamu"/>
        <w:numPr>
          <w:ilvl w:val="0"/>
          <w:numId w:val="18"/>
        </w:numPr>
        <w:ind w:left="426" w:hanging="426"/>
        <w:jc w:val="both"/>
        <w:rPr>
          <w:rFonts w:ascii="Times New Roman" w:hAnsi="Times New Roman"/>
          <w:snapToGrid w:val="0"/>
          <w:sz w:val="24"/>
          <w:szCs w:val="24"/>
          <w:lang w:eastAsia="sk-SK"/>
        </w:rPr>
      </w:pPr>
      <w:r w:rsidRPr="003B1ECD">
        <w:rPr>
          <w:rFonts w:ascii="Times New Roman" w:hAnsi="Times New Roman"/>
          <w:snapToGrid w:val="0"/>
          <w:sz w:val="24"/>
          <w:szCs w:val="24"/>
          <w:lang w:eastAsia="sk-SK"/>
        </w:rPr>
        <w:t>Starosta je oprávnený  bez schválenia obecným zastupiteľstvom uzatvoriť:</w:t>
      </w:r>
    </w:p>
    <w:p w14:paraId="42650B0B" w14:textId="77777777" w:rsidR="00F12841" w:rsidRPr="003B1ECD" w:rsidRDefault="00F12841" w:rsidP="000261A7">
      <w:pPr>
        <w:pStyle w:val="Odsekzoznamu"/>
        <w:numPr>
          <w:ilvl w:val="0"/>
          <w:numId w:val="27"/>
        </w:numPr>
        <w:ind w:left="709" w:hanging="283"/>
        <w:jc w:val="both"/>
        <w:rPr>
          <w:rFonts w:ascii="Times New Roman" w:hAnsi="Times New Roman"/>
          <w:snapToGrid w:val="0"/>
          <w:sz w:val="24"/>
          <w:szCs w:val="24"/>
          <w:lang w:eastAsia="sk-SK"/>
        </w:rPr>
      </w:pPr>
      <w:r w:rsidRPr="003B1ECD">
        <w:rPr>
          <w:rFonts w:ascii="Times New Roman" w:hAnsi="Times New Roman"/>
          <w:snapToGrid w:val="0"/>
          <w:sz w:val="24"/>
          <w:szCs w:val="24"/>
          <w:lang w:eastAsia="sk-SK"/>
        </w:rPr>
        <w:t>zmluvu o krátkodobom nájme majetku, ktorého trvanie s tým istým nájomcom neprekročí desať dní v kalendárnom mesiaci,</w:t>
      </w:r>
    </w:p>
    <w:p w14:paraId="396587C1" w14:textId="77777777" w:rsidR="00F12841" w:rsidRPr="003B1ECD" w:rsidRDefault="00F12841" w:rsidP="000261A7">
      <w:pPr>
        <w:pStyle w:val="Odsekzoznamu"/>
        <w:numPr>
          <w:ilvl w:val="0"/>
          <w:numId w:val="27"/>
        </w:numPr>
        <w:ind w:left="709" w:hanging="283"/>
        <w:jc w:val="both"/>
        <w:rPr>
          <w:rFonts w:ascii="Times New Roman" w:hAnsi="Times New Roman"/>
          <w:snapToGrid w:val="0"/>
          <w:sz w:val="24"/>
          <w:szCs w:val="24"/>
          <w:lang w:eastAsia="sk-SK"/>
        </w:rPr>
      </w:pPr>
      <w:r w:rsidRPr="003B1ECD">
        <w:rPr>
          <w:rFonts w:ascii="Times New Roman" w:hAnsi="Times New Roman"/>
          <w:snapToGrid w:val="0"/>
          <w:sz w:val="24"/>
          <w:szCs w:val="24"/>
          <w:lang w:eastAsia="sk-SK"/>
        </w:rPr>
        <w:t>zmluvu o nájme hnuteľnej veci, ktorej zostatková cena je nižšia ako 3500 €,</w:t>
      </w:r>
    </w:p>
    <w:p w14:paraId="0715BA07" w14:textId="77777777" w:rsidR="00F12841" w:rsidRPr="003B1ECD" w:rsidRDefault="00F12841" w:rsidP="000261A7">
      <w:pPr>
        <w:pStyle w:val="Odsekzoznamu"/>
        <w:numPr>
          <w:ilvl w:val="0"/>
          <w:numId w:val="27"/>
        </w:numPr>
        <w:ind w:left="709" w:hanging="283"/>
        <w:jc w:val="both"/>
        <w:rPr>
          <w:rFonts w:ascii="Times New Roman" w:hAnsi="Times New Roman"/>
          <w:snapToGrid w:val="0"/>
          <w:sz w:val="24"/>
          <w:szCs w:val="24"/>
          <w:lang w:eastAsia="sk-SK"/>
        </w:rPr>
      </w:pPr>
      <w:r w:rsidRPr="003B1ECD">
        <w:rPr>
          <w:rFonts w:ascii="Times New Roman" w:hAnsi="Times New Roman"/>
          <w:snapToGrid w:val="0"/>
          <w:sz w:val="24"/>
          <w:szCs w:val="24"/>
          <w:lang w:eastAsia="sk-SK"/>
        </w:rPr>
        <w:t xml:space="preserve">zmluvu o nájme hnuteľného alebo nehnuteľného majetku, ak úhrn súm  nájomného počas celej doby nájmu  nepresiahne 7500 €.  </w:t>
      </w:r>
    </w:p>
    <w:p w14:paraId="678E59E2" w14:textId="7D801B90" w:rsidR="00F12841" w:rsidRPr="003B1ECD" w:rsidRDefault="00F12841" w:rsidP="000261A7">
      <w:pPr>
        <w:pStyle w:val="Odsekzoznamu"/>
        <w:numPr>
          <w:ilvl w:val="0"/>
          <w:numId w:val="15"/>
        </w:numPr>
        <w:ind w:left="426" w:hanging="426"/>
        <w:jc w:val="both"/>
        <w:rPr>
          <w:rFonts w:ascii="Times New Roman" w:hAnsi="Times New Roman"/>
          <w:snapToGrid w:val="0"/>
          <w:sz w:val="24"/>
          <w:szCs w:val="24"/>
          <w:lang w:eastAsia="sk-SK"/>
        </w:rPr>
      </w:pPr>
      <w:r w:rsidRPr="003B1ECD">
        <w:rPr>
          <w:rFonts w:ascii="Times New Roman" w:hAnsi="Times New Roman"/>
          <w:snapToGrid w:val="0"/>
          <w:sz w:val="24"/>
          <w:szCs w:val="24"/>
          <w:lang w:eastAsia="sk-SK"/>
        </w:rPr>
        <w:t xml:space="preserve">Starosta pri prenechávaní veci do nájmu podľa ods. 3 je povinný určiť nájomné na základe preukázateľného porovnania s obdobným nájmom alebo inou verejne dostupnou ponukou na nájom obdobnej veci. </w:t>
      </w:r>
    </w:p>
    <w:p w14:paraId="5B1B2DE8" w14:textId="77777777" w:rsidR="00F12841" w:rsidRPr="003B1ECD" w:rsidRDefault="00F12841" w:rsidP="000261A7">
      <w:pPr>
        <w:pStyle w:val="Odsekzoznamu"/>
        <w:numPr>
          <w:ilvl w:val="0"/>
          <w:numId w:val="15"/>
        </w:numPr>
        <w:ind w:left="426" w:hanging="426"/>
        <w:jc w:val="both"/>
        <w:rPr>
          <w:rFonts w:ascii="Times New Roman" w:hAnsi="Times New Roman"/>
          <w:snapToGrid w:val="0"/>
          <w:sz w:val="24"/>
          <w:szCs w:val="24"/>
          <w:lang w:eastAsia="sk-SK"/>
        </w:rPr>
      </w:pPr>
      <w:r w:rsidRPr="003B1ECD">
        <w:rPr>
          <w:rFonts w:ascii="Times New Roman" w:hAnsi="Times New Roman"/>
          <w:snapToGrid w:val="0"/>
          <w:sz w:val="24"/>
          <w:szCs w:val="24"/>
          <w:lang w:eastAsia="sk-SK"/>
        </w:rPr>
        <w:t xml:space="preserve">Nájom v prípadoch neuvedených v odseku 3 a výpožičku majetku obce schvaľuje obecné zastupiteľstvo. </w:t>
      </w:r>
    </w:p>
    <w:p w14:paraId="3CBD1252" w14:textId="77777777" w:rsidR="00F12841" w:rsidRPr="003B1ECD" w:rsidRDefault="00F12841" w:rsidP="000261A7">
      <w:pPr>
        <w:pStyle w:val="Odsekzoznamu"/>
        <w:numPr>
          <w:ilvl w:val="0"/>
          <w:numId w:val="15"/>
        </w:numPr>
        <w:ind w:left="426" w:hanging="426"/>
        <w:jc w:val="both"/>
        <w:rPr>
          <w:rFonts w:ascii="Times New Roman" w:hAnsi="Times New Roman"/>
          <w:snapToGrid w:val="0"/>
          <w:sz w:val="24"/>
          <w:szCs w:val="24"/>
          <w:lang w:eastAsia="sk-SK"/>
        </w:rPr>
      </w:pPr>
      <w:r w:rsidRPr="003B1ECD">
        <w:rPr>
          <w:rFonts w:ascii="Times New Roman" w:hAnsi="Times New Roman"/>
          <w:snapToGrid w:val="0"/>
          <w:sz w:val="24"/>
          <w:szCs w:val="24"/>
          <w:lang w:eastAsia="sk-SK"/>
        </w:rPr>
        <w:t xml:space="preserve">Orgán, ktorý je kompetentný rozhodnúť o uzatvorení nájmu alebo výpožičky podľa týchto Zásad alebo zákona o majetku obcí je kompetentný rozhodnúť aj o jeho zmene a zániku. </w:t>
      </w:r>
    </w:p>
    <w:p w14:paraId="3C74A2FD" w14:textId="77777777" w:rsidR="00F12841" w:rsidRPr="0059663C" w:rsidRDefault="00F12841" w:rsidP="000261A7">
      <w:pPr>
        <w:pStyle w:val="Odsekzoznamu"/>
        <w:numPr>
          <w:ilvl w:val="0"/>
          <w:numId w:val="15"/>
        </w:numPr>
        <w:ind w:left="426" w:hanging="426"/>
        <w:jc w:val="both"/>
        <w:rPr>
          <w:rFonts w:ascii="Times New Roman" w:hAnsi="Times New Roman"/>
          <w:snapToGrid w:val="0"/>
          <w:sz w:val="24"/>
          <w:szCs w:val="24"/>
          <w:lang w:eastAsia="sk-SK"/>
        </w:rPr>
      </w:pPr>
      <w:r w:rsidRPr="003B1ECD">
        <w:rPr>
          <w:rFonts w:ascii="Times New Roman" w:hAnsi="Times New Roman"/>
          <w:color w:val="000000" w:themeColor="text1"/>
          <w:sz w:val="24"/>
          <w:szCs w:val="24"/>
        </w:rPr>
        <w:t>Obec pri prenechávaní majetku obce do nájmu alebo výpožičky z dôvodu hodného osobitného</w:t>
      </w:r>
      <w:r w:rsidRPr="0059663C">
        <w:rPr>
          <w:rFonts w:ascii="Times New Roman" w:hAnsi="Times New Roman"/>
          <w:color w:val="000000" w:themeColor="text1"/>
          <w:sz w:val="24"/>
          <w:szCs w:val="24"/>
        </w:rPr>
        <w:t xml:space="preserve"> zreteľa  postupuje v súlade § 9aa ods. 2  písm. e) zákona  o majetku obcí. Obec určuje, že dôvodmi hodnými osobitného zreteľa sú nasledovné nájmy alebo výpožičky:</w:t>
      </w:r>
    </w:p>
    <w:p w14:paraId="619D9D86" w14:textId="77777777" w:rsidR="00F12841" w:rsidRPr="002D4966" w:rsidRDefault="00F12841" w:rsidP="000261A7">
      <w:pPr>
        <w:pStyle w:val="Odsekzoznamu"/>
        <w:numPr>
          <w:ilvl w:val="0"/>
          <w:numId w:val="13"/>
        </w:numPr>
        <w:ind w:hanging="294"/>
        <w:jc w:val="both"/>
        <w:rPr>
          <w:rFonts w:ascii="Times New Roman" w:hAnsi="Times New Roman"/>
          <w:sz w:val="24"/>
          <w:szCs w:val="24"/>
        </w:rPr>
      </w:pPr>
      <w:r w:rsidRPr="002D4966">
        <w:rPr>
          <w:rFonts w:ascii="Times New Roman" w:hAnsi="Times New Roman"/>
          <w:sz w:val="24"/>
          <w:szCs w:val="24"/>
        </w:rPr>
        <w:t>nehnuteľnosti s malou výmerou a nízkou hodnotou,</w:t>
      </w:r>
    </w:p>
    <w:p w14:paraId="76B100CF" w14:textId="77777777" w:rsidR="00F12841" w:rsidRPr="002D4966" w:rsidRDefault="00F12841" w:rsidP="000261A7">
      <w:pPr>
        <w:numPr>
          <w:ilvl w:val="0"/>
          <w:numId w:val="13"/>
        </w:numPr>
        <w:ind w:hanging="294"/>
        <w:jc w:val="both"/>
        <w:rPr>
          <w:rFonts w:ascii="Times New Roman" w:hAnsi="Times New Roman"/>
          <w:sz w:val="24"/>
          <w:szCs w:val="24"/>
        </w:rPr>
      </w:pPr>
      <w:r w:rsidRPr="002D4966">
        <w:rPr>
          <w:rFonts w:ascii="Times New Roman" w:hAnsi="Times New Roman"/>
          <w:sz w:val="24"/>
          <w:szCs w:val="24"/>
        </w:rPr>
        <w:t>pozemku, na ktorý je prístup len cez pozemok žiadateľa,</w:t>
      </w:r>
    </w:p>
    <w:p w14:paraId="7F78EAF3" w14:textId="77777777" w:rsidR="00F12841" w:rsidRPr="002D4966" w:rsidRDefault="00F12841" w:rsidP="000261A7">
      <w:pPr>
        <w:numPr>
          <w:ilvl w:val="0"/>
          <w:numId w:val="13"/>
        </w:numPr>
        <w:ind w:hanging="294"/>
        <w:jc w:val="both"/>
        <w:rPr>
          <w:rFonts w:ascii="Times New Roman" w:hAnsi="Times New Roman"/>
          <w:sz w:val="24"/>
          <w:szCs w:val="24"/>
        </w:rPr>
      </w:pPr>
      <w:r w:rsidRPr="002D4966">
        <w:rPr>
          <w:rFonts w:ascii="Times New Roman" w:hAnsi="Times New Roman"/>
          <w:sz w:val="24"/>
          <w:szCs w:val="24"/>
        </w:rPr>
        <w:t xml:space="preserve">pozemku na účel vybudovania a užívania vjazdu k nehnuteľnosti vo vlastníctve žiadateľa, </w:t>
      </w:r>
    </w:p>
    <w:p w14:paraId="5CDA5FE4" w14:textId="77777777" w:rsidR="00F12841" w:rsidRPr="002D4966" w:rsidRDefault="00F12841" w:rsidP="000261A7">
      <w:pPr>
        <w:numPr>
          <w:ilvl w:val="0"/>
          <w:numId w:val="13"/>
        </w:numPr>
        <w:ind w:hanging="294"/>
        <w:jc w:val="both"/>
        <w:rPr>
          <w:rFonts w:ascii="Times New Roman" w:hAnsi="Times New Roman"/>
          <w:sz w:val="24"/>
          <w:szCs w:val="24"/>
        </w:rPr>
      </w:pPr>
      <w:r w:rsidRPr="002D4966">
        <w:rPr>
          <w:rFonts w:ascii="Times New Roman" w:hAnsi="Times New Roman"/>
          <w:sz w:val="24"/>
          <w:szCs w:val="24"/>
        </w:rPr>
        <w:t>pozemku priľahlého k nehnuteľnosti vo vlastníctve žiadateľa, ktorý  bude využívaný ako predzáhradka,</w:t>
      </w:r>
    </w:p>
    <w:p w14:paraId="409D9228" w14:textId="77777777" w:rsidR="00F12841" w:rsidRPr="002D4966" w:rsidRDefault="00F12841" w:rsidP="000261A7">
      <w:pPr>
        <w:numPr>
          <w:ilvl w:val="0"/>
          <w:numId w:val="13"/>
        </w:numPr>
        <w:ind w:hanging="294"/>
        <w:jc w:val="both"/>
        <w:rPr>
          <w:rFonts w:ascii="Times New Roman" w:hAnsi="Times New Roman"/>
          <w:sz w:val="24"/>
          <w:szCs w:val="24"/>
        </w:rPr>
      </w:pPr>
      <w:r w:rsidRPr="002D4966">
        <w:rPr>
          <w:rFonts w:ascii="Times New Roman" w:hAnsi="Times New Roman"/>
          <w:sz w:val="24"/>
          <w:szCs w:val="24"/>
        </w:rPr>
        <w:t xml:space="preserve">pozemku funkčne prislúchajúceho k susediacemu pozemku vo vlastníctve žiadateľa v súvislosti s výstavbou realizovanou v minulosti na pozemku obce žiadateľom, napr. </w:t>
      </w:r>
      <w:r w:rsidRPr="002D4966">
        <w:rPr>
          <w:rFonts w:ascii="Times New Roman" w:hAnsi="Times New Roman"/>
          <w:sz w:val="24"/>
          <w:szCs w:val="24"/>
        </w:rPr>
        <w:lastRenderedPageBreak/>
        <w:t>prístavbou rodinného domu, garáže, oplotenia, pričom uvedenú stavbu nie je možné odstrániť alebo premiestniť,</w:t>
      </w:r>
    </w:p>
    <w:p w14:paraId="77FCEAAF" w14:textId="77777777" w:rsidR="00F12841" w:rsidRPr="002D4966" w:rsidRDefault="00F12841" w:rsidP="000261A7">
      <w:pPr>
        <w:numPr>
          <w:ilvl w:val="0"/>
          <w:numId w:val="13"/>
        </w:numPr>
        <w:ind w:hanging="294"/>
        <w:jc w:val="both"/>
        <w:rPr>
          <w:rFonts w:ascii="Times New Roman" w:hAnsi="Times New Roman"/>
          <w:sz w:val="24"/>
          <w:szCs w:val="24"/>
        </w:rPr>
      </w:pPr>
      <w:r w:rsidRPr="002D4966">
        <w:rPr>
          <w:rFonts w:ascii="Times New Roman" w:hAnsi="Times New Roman"/>
          <w:sz w:val="24"/>
          <w:szCs w:val="24"/>
        </w:rPr>
        <w:t xml:space="preserve">pozemku, ktorý žiadateľ dlhodobo užíva, za predpokladu, že prenajímaný pozemok nemá využitie pre vlastníkov ostatných susedných nehnuteľností (predzáhradky pred rodinnými domami, záhrady za rodinnými domami, vstupy k rodinným domom, garážam), </w:t>
      </w:r>
    </w:p>
    <w:p w14:paraId="3CC439D4" w14:textId="77777777" w:rsidR="00F12841" w:rsidRPr="002D4966" w:rsidRDefault="00F12841" w:rsidP="000261A7">
      <w:pPr>
        <w:numPr>
          <w:ilvl w:val="0"/>
          <w:numId w:val="13"/>
        </w:numPr>
        <w:ind w:hanging="294"/>
        <w:jc w:val="both"/>
        <w:rPr>
          <w:rFonts w:ascii="Times New Roman" w:hAnsi="Times New Roman"/>
          <w:sz w:val="24"/>
          <w:szCs w:val="24"/>
        </w:rPr>
      </w:pPr>
      <w:r w:rsidRPr="002D4966">
        <w:rPr>
          <w:rFonts w:ascii="Times New Roman" w:hAnsi="Times New Roman"/>
          <w:sz w:val="24"/>
          <w:szCs w:val="24"/>
        </w:rPr>
        <w:t>pozemku na účel budovania verejnoprospešných stavieb, napr. prístupových komunikácií, parkovísk, chodníkov, zelených plôch, ihrísk a pod., ktoré budú využívané verejnosťou,</w:t>
      </w:r>
    </w:p>
    <w:p w14:paraId="4EEB5667" w14:textId="77777777" w:rsidR="00F12841" w:rsidRPr="002D4966" w:rsidRDefault="00F12841" w:rsidP="000261A7">
      <w:pPr>
        <w:numPr>
          <w:ilvl w:val="0"/>
          <w:numId w:val="13"/>
        </w:numPr>
        <w:ind w:hanging="294"/>
        <w:jc w:val="both"/>
        <w:rPr>
          <w:rFonts w:ascii="Times New Roman" w:hAnsi="Times New Roman"/>
          <w:sz w:val="24"/>
          <w:szCs w:val="24"/>
        </w:rPr>
      </w:pPr>
      <w:r w:rsidRPr="002D4966">
        <w:rPr>
          <w:rFonts w:ascii="Times New Roman" w:hAnsi="Times New Roman"/>
          <w:sz w:val="24"/>
          <w:szCs w:val="24"/>
        </w:rPr>
        <w:t xml:space="preserve">pozemku, ktorý má žiadateľ v nájme  na poľnohospodárske účely pri prevádzkovaní podniku podľa zákona č. 504/2003 Z. z. </w:t>
      </w:r>
      <w:r w:rsidRPr="002D4966">
        <w:rPr>
          <w:rFonts w:ascii="Times New Roman" w:hAnsi="Times New Roman"/>
          <w:color w:val="000000"/>
          <w:sz w:val="24"/>
          <w:szCs w:val="24"/>
          <w:shd w:val="clear" w:color="auto" w:fill="FFFFFF"/>
        </w:rPr>
        <w:t>o nájme poľnohospodárskych pozemkov, poľnohospodárskeho podniku a lesných pozemkov a o zmene niektorých zákonov v znení neskorších predpisov,</w:t>
      </w:r>
    </w:p>
    <w:p w14:paraId="355E85D6" w14:textId="77777777" w:rsidR="00F12841" w:rsidRPr="002D4966" w:rsidRDefault="00F12841" w:rsidP="000261A7">
      <w:pPr>
        <w:numPr>
          <w:ilvl w:val="0"/>
          <w:numId w:val="13"/>
        </w:numPr>
        <w:ind w:hanging="294"/>
        <w:jc w:val="both"/>
        <w:rPr>
          <w:rFonts w:ascii="Times New Roman" w:hAnsi="Times New Roman"/>
          <w:sz w:val="24"/>
          <w:szCs w:val="24"/>
        </w:rPr>
      </w:pPr>
      <w:r w:rsidRPr="002D4966">
        <w:rPr>
          <w:rFonts w:ascii="Times New Roman" w:hAnsi="Times New Roman"/>
          <w:sz w:val="24"/>
          <w:szCs w:val="24"/>
        </w:rPr>
        <w:t>pozemku na záhradkárske účely v záhradkárskej osade,</w:t>
      </w:r>
    </w:p>
    <w:p w14:paraId="0641231C" w14:textId="77777777" w:rsidR="00F12841" w:rsidRPr="002D4966" w:rsidRDefault="00F12841" w:rsidP="000261A7">
      <w:pPr>
        <w:numPr>
          <w:ilvl w:val="0"/>
          <w:numId w:val="13"/>
        </w:numPr>
        <w:ind w:hanging="294"/>
        <w:jc w:val="both"/>
        <w:rPr>
          <w:rFonts w:ascii="Times New Roman" w:hAnsi="Times New Roman"/>
          <w:sz w:val="24"/>
          <w:szCs w:val="24"/>
        </w:rPr>
      </w:pPr>
      <w:r w:rsidRPr="002D4966">
        <w:rPr>
          <w:rFonts w:ascii="Times New Roman" w:hAnsi="Times New Roman"/>
          <w:sz w:val="24"/>
          <w:szCs w:val="24"/>
        </w:rPr>
        <w:t>pozemku pre neziskové organizácie (napr. občianske združenia, športové kluby),</w:t>
      </w:r>
    </w:p>
    <w:p w14:paraId="0BEC9DC6" w14:textId="77777777" w:rsidR="00F12841" w:rsidRPr="002D4966" w:rsidRDefault="00F12841" w:rsidP="000261A7">
      <w:pPr>
        <w:numPr>
          <w:ilvl w:val="0"/>
          <w:numId w:val="13"/>
        </w:numPr>
        <w:ind w:hanging="294"/>
        <w:jc w:val="both"/>
        <w:rPr>
          <w:rFonts w:ascii="Times New Roman" w:hAnsi="Times New Roman"/>
          <w:sz w:val="24"/>
          <w:szCs w:val="24"/>
        </w:rPr>
      </w:pPr>
      <w:r w:rsidRPr="002D4966">
        <w:rPr>
          <w:rFonts w:ascii="Times New Roman" w:hAnsi="Times New Roman"/>
          <w:sz w:val="24"/>
          <w:szCs w:val="24"/>
        </w:rPr>
        <w:t xml:space="preserve">nebytových priestorov a budov pre poskytovateľov zdravotnej starostlivosti a inej verejnoprospešnej činnosti, </w:t>
      </w:r>
    </w:p>
    <w:p w14:paraId="0F6D7C0A" w14:textId="77777777" w:rsidR="00F12841" w:rsidRPr="002D4966" w:rsidRDefault="00F12841" w:rsidP="000261A7">
      <w:pPr>
        <w:numPr>
          <w:ilvl w:val="0"/>
          <w:numId w:val="13"/>
        </w:numPr>
        <w:ind w:hanging="294"/>
        <w:jc w:val="both"/>
        <w:rPr>
          <w:rFonts w:ascii="Times New Roman" w:hAnsi="Times New Roman"/>
          <w:sz w:val="24"/>
          <w:szCs w:val="24"/>
        </w:rPr>
      </w:pPr>
      <w:r w:rsidRPr="002D4966">
        <w:rPr>
          <w:rFonts w:ascii="Times New Roman" w:hAnsi="Times New Roman"/>
          <w:sz w:val="24"/>
          <w:szCs w:val="24"/>
        </w:rPr>
        <w:t>nebytových priestorov a budov pre potreby zlepšenia dostupnosti služieb (napr. lekárne, predaj zdravotných pomôcok a iné priestory podobných úžitkových vlastností) v obci,</w:t>
      </w:r>
    </w:p>
    <w:p w14:paraId="763C4D91" w14:textId="77777777" w:rsidR="00F12841" w:rsidRPr="002D4966" w:rsidRDefault="00F12841" w:rsidP="000261A7">
      <w:pPr>
        <w:numPr>
          <w:ilvl w:val="0"/>
          <w:numId w:val="13"/>
        </w:numPr>
        <w:ind w:hanging="294"/>
        <w:jc w:val="both"/>
        <w:rPr>
          <w:rFonts w:ascii="Times New Roman" w:hAnsi="Times New Roman"/>
          <w:sz w:val="24"/>
          <w:szCs w:val="24"/>
        </w:rPr>
      </w:pPr>
      <w:r w:rsidRPr="002D4966">
        <w:rPr>
          <w:rFonts w:ascii="Times New Roman" w:hAnsi="Times New Roman"/>
          <w:sz w:val="24"/>
          <w:szCs w:val="24"/>
        </w:rPr>
        <w:t>majetku, ktorým sa dosiahne prínos  pre rozvoj obce, obyvateľov, športovú a sociálnu oblasť, ktorý je v súlade so strategickými dokumentami obce,</w:t>
      </w:r>
    </w:p>
    <w:p w14:paraId="0278ADE3" w14:textId="77777777" w:rsidR="00F12841" w:rsidRPr="002D4966" w:rsidRDefault="00F12841" w:rsidP="000261A7">
      <w:pPr>
        <w:numPr>
          <w:ilvl w:val="0"/>
          <w:numId w:val="13"/>
        </w:numPr>
        <w:ind w:hanging="294"/>
        <w:jc w:val="both"/>
        <w:rPr>
          <w:rFonts w:ascii="Times New Roman" w:hAnsi="Times New Roman"/>
          <w:sz w:val="24"/>
          <w:szCs w:val="24"/>
        </w:rPr>
      </w:pPr>
      <w:r w:rsidRPr="002D4966">
        <w:rPr>
          <w:rFonts w:ascii="Times New Roman" w:hAnsi="Times New Roman"/>
          <w:sz w:val="24"/>
          <w:szCs w:val="24"/>
        </w:rPr>
        <w:t>majetku, ktorým sa  prispeje k zvýšeniu ochrany životného prostredia,  protipovodňovej ochrany, civilnej ochrany alebo protipožiarnej ochrany,</w:t>
      </w:r>
    </w:p>
    <w:p w14:paraId="6AB39AD4" w14:textId="77777777" w:rsidR="00F12841" w:rsidRPr="002D4966" w:rsidRDefault="00F12841" w:rsidP="000261A7">
      <w:pPr>
        <w:numPr>
          <w:ilvl w:val="0"/>
          <w:numId w:val="13"/>
        </w:numPr>
        <w:ind w:hanging="294"/>
        <w:jc w:val="both"/>
        <w:rPr>
          <w:rFonts w:ascii="Times New Roman" w:hAnsi="Times New Roman"/>
          <w:sz w:val="24"/>
          <w:szCs w:val="24"/>
        </w:rPr>
      </w:pPr>
      <w:r w:rsidRPr="002D4966">
        <w:rPr>
          <w:rFonts w:ascii="Times New Roman" w:hAnsi="Times New Roman"/>
          <w:sz w:val="24"/>
          <w:szCs w:val="24"/>
        </w:rPr>
        <w:t>majetku, ktorým sa prispeje k podpore mimoriadne významných investičných akcií v obci a jeho bezprostrednom okolí – napr. stavby ciest, dráh, priemyselných parkov a vytváraniu pracovných príležitostí v obci a jeho bezprostrednom okolí,</w:t>
      </w:r>
    </w:p>
    <w:p w14:paraId="0747AE28" w14:textId="77777777" w:rsidR="00F12841" w:rsidRPr="002D4966" w:rsidRDefault="00F12841" w:rsidP="000261A7">
      <w:pPr>
        <w:numPr>
          <w:ilvl w:val="0"/>
          <w:numId w:val="13"/>
        </w:numPr>
        <w:ind w:hanging="294"/>
        <w:jc w:val="both"/>
        <w:rPr>
          <w:rFonts w:ascii="Times New Roman" w:hAnsi="Times New Roman"/>
          <w:sz w:val="24"/>
          <w:szCs w:val="24"/>
        </w:rPr>
      </w:pPr>
      <w:r w:rsidRPr="002D4966">
        <w:rPr>
          <w:rFonts w:ascii="Times New Roman" w:hAnsi="Times New Roman"/>
          <w:sz w:val="24"/>
          <w:szCs w:val="24"/>
        </w:rPr>
        <w:t>majetku, ktorý zabezpečí efektívnejšie využívanie verejných rozvodov – elektrickej sústavy, plynovej sústavy, vodovodnej alebo kanalizačnej sústavy,</w:t>
      </w:r>
    </w:p>
    <w:p w14:paraId="63F0F7AA" w14:textId="77777777" w:rsidR="00F12841" w:rsidRPr="002D4966" w:rsidRDefault="00F12841" w:rsidP="000261A7">
      <w:pPr>
        <w:numPr>
          <w:ilvl w:val="0"/>
          <w:numId w:val="13"/>
        </w:numPr>
        <w:ind w:hanging="294"/>
        <w:jc w:val="both"/>
        <w:rPr>
          <w:rFonts w:ascii="Times New Roman" w:hAnsi="Times New Roman"/>
          <w:sz w:val="24"/>
          <w:szCs w:val="24"/>
        </w:rPr>
      </w:pPr>
      <w:r w:rsidRPr="002D4966">
        <w:rPr>
          <w:rFonts w:ascii="Times New Roman" w:hAnsi="Times New Roman"/>
          <w:sz w:val="24"/>
          <w:szCs w:val="24"/>
        </w:rPr>
        <w:t>majetku, ktorý obec nevyužíva na verejný účel a nájomca zabezpečí starostlivosť o obecný majetok alebo jeho zhodnotenie (napr. kosenie, základná oprava a údržba s pod.) ,</w:t>
      </w:r>
    </w:p>
    <w:p w14:paraId="2E5A2B5F" w14:textId="77777777" w:rsidR="00F12841" w:rsidRPr="002D4966" w:rsidRDefault="00F12841" w:rsidP="000261A7">
      <w:pPr>
        <w:numPr>
          <w:ilvl w:val="0"/>
          <w:numId w:val="13"/>
        </w:numPr>
        <w:ind w:hanging="294"/>
        <w:jc w:val="both"/>
        <w:rPr>
          <w:rFonts w:ascii="Times New Roman" w:hAnsi="Times New Roman"/>
          <w:sz w:val="24"/>
          <w:szCs w:val="24"/>
        </w:rPr>
      </w:pPr>
      <w:r w:rsidRPr="002D4966">
        <w:rPr>
          <w:rFonts w:ascii="Times New Roman" w:hAnsi="Times New Roman"/>
          <w:sz w:val="24"/>
          <w:szCs w:val="24"/>
        </w:rPr>
        <w:t>pozemku, ktorý  sa nachádza pod stánkom/dočasnou stavbou, ktoré sú na danom mieste dlhodobo umiestnené a slúžia širokej verejnosti,</w:t>
      </w:r>
    </w:p>
    <w:p w14:paraId="543EA398" w14:textId="77777777" w:rsidR="00F12841" w:rsidRPr="002D4966" w:rsidRDefault="00F12841" w:rsidP="000261A7">
      <w:pPr>
        <w:numPr>
          <w:ilvl w:val="0"/>
          <w:numId w:val="13"/>
        </w:numPr>
        <w:ind w:hanging="294"/>
        <w:jc w:val="both"/>
        <w:rPr>
          <w:rFonts w:ascii="Times New Roman" w:hAnsi="Times New Roman"/>
          <w:sz w:val="24"/>
          <w:szCs w:val="24"/>
        </w:rPr>
      </w:pPr>
      <w:r w:rsidRPr="002D4966">
        <w:rPr>
          <w:rFonts w:ascii="Times New Roman" w:hAnsi="Times New Roman"/>
          <w:sz w:val="24"/>
          <w:szCs w:val="24"/>
        </w:rPr>
        <w:t>majetku, ktorý  bude mať doplnkovú funkciu k nehnuteľnosti žiadateľa, </w:t>
      </w:r>
    </w:p>
    <w:p w14:paraId="0216CE06" w14:textId="77777777" w:rsidR="00F12841" w:rsidRPr="002D4966" w:rsidRDefault="00F12841" w:rsidP="000261A7">
      <w:pPr>
        <w:numPr>
          <w:ilvl w:val="0"/>
          <w:numId w:val="13"/>
        </w:numPr>
        <w:ind w:hanging="294"/>
        <w:jc w:val="both"/>
        <w:rPr>
          <w:rFonts w:ascii="Times New Roman" w:hAnsi="Times New Roman"/>
          <w:sz w:val="24"/>
          <w:szCs w:val="24"/>
        </w:rPr>
      </w:pPr>
      <w:r w:rsidRPr="002D4966">
        <w:rPr>
          <w:rFonts w:ascii="Times New Roman" w:hAnsi="Times New Roman"/>
          <w:sz w:val="24"/>
          <w:szCs w:val="24"/>
        </w:rPr>
        <w:t>majetku, ktorý bol v nájme predchádzajúceho vlastníka nehnuteľnosti, ktorú predal žiadateľovi – napr. pozemok obce pod garážou žiadateľa,</w:t>
      </w:r>
    </w:p>
    <w:p w14:paraId="3FEA5A73" w14:textId="77777777" w:rsidR="00F12841" w:rsidRPr="002D4966" w:rsidRDefault="00F12841" w:rsidP="000261A7">
      <w:pPr>
        <w:numPr>
          <w:ilvl w:val="0"/>
          <w:numId w:val="13"/>
        </w:numPr>
        <w:ind w:hanging="294"/>
        <w:jc w:val="both"/>
        <w:rPr>
          <w:rFonts w:ascii="Times New Roman" w:hAnsi="Times New Roman"/>
          <w:sz w:val="24"/>
          <w:szCs w:val="24"/>
        </w:rPr>
      </w:pPr>
      <w:r w:rsidRPr="002D4966">
        <w:rPr>
          <w:rFonts w:ascii="Times New Roman" w:hAnsi="Times New Roman"/>
          <w:sz w:val="24"/>
          <w:szCs w:val="24"/>
        </w:rPr>
        <w:t>nájom nebytových priestorov na dobu kratšiu ako jeden rok v školských objektoch určených na záujmové krúžky a športovú činnosť fyzických osôb,</w:t>
      </w:r>
    </w:p>
    <w:p w14:paraId="1C9CD64F" w14:textId="77777777" w:rsidR="00F12841" w:rsidRPr="002D4966" w:rsidRDefault="00F12841" w:rsidP="000261A7">
      <w:pPr>
        <w:numPr>
          <w:ilvl w:val="0"/>
          <w:numId w:val="13"/>
        </w:numPr>
        <w:ind w:hanging="294"/>
        <w:jc w:val="both"/>
        <w:rPr>
          <w:rFonts w:ascii="Times New Roman" w:hAnsi="Times New Roman"/>
          <w:sz w:val="24"/>
          <w:szCs w:val="24"/>
        </w:rPr>
      </w:pPr>
      <w:r w:rsidRPr="002D4966">
        <w:rPr>
          <w:rFonts w:ascii="Times New Roman" w:hAnsi="Times New Roman"/>
          <w:color w:val="000000" w:themeColor="text1"/>
          <w:sz w:val="24"/>
          <w:szCs w:val="24"/>
        </w:rPr>
        <w:t>pozemku na účel výstavby vyvolaných investícií alebo verejnoprospešných stavieb (napr. výstavba, rekonštrukcia komunikácií, spevnených plôch, detských ihrísk, mobiliáru, inžinierskych sietí), ktoré budú po kolaudácií prevedené do vlastníctva obce za kúpnu cenu 1 euro.</w:t>
      </w:r>
    </w:p>
    <w:p w14:paraId="47D647BA" w14:textId="77777777" w:rsidR="00F12841" w:rsidRPr="0059663C" w:rsidRDefault="00F12841" w:rsidP="000261A7">
      <w:pPr>
        <w:pStyle w:val="Odsekzoznamu"/>
        <w:numPr>
          <w:ilvl w:val="0"/>
          <w:numId w:val="15"/>
        </w:numPr>
        <w:ind w:left="426" w:hanging="426"/>
        <w:jc w:val="both"/>
        <w:rPr>
          <w:rFonts w:ascii="Times New Roman" w:hAnsi="Times New Roman"/>
          <w:sz w:val="24"/>
          <w:szCs w:val="24"/>
        </w:rPr>
      </w:pPr>
      <w:r w:rsidRPr="0059663C">
        <w:rPr>
          <w:rFonts w:ascii="Times New Roman" w:hAnsi="Times New Roman"/>
          <w:sz w:val="24"/>
          <w:szCs w:val="24"/>
        </w:rPr>
        <w:t>Dôvody hodné  osobitého zreteľa musia byť vždy špecifikované v uznesení obecného zastupiteľstva.</w:t>
      </w:r>
    </w:p>
    <w:p w14:paraId="028A78CD" w14:textId="77777777" w:rsidR="00F12841" w:rsidRPr="002D4966" w:rsidRDefault="00F12841" w:rsidP="000261A7">
      <w:pPr>
        <w:pStyle w:val="Odsekzoznamu"/>
        <w:numPr>
          <w:ilvl w:val="0"/>
          <w:numId w:val="15"/>
        </w:numPr>
        <w:ind w:left="426" w:hanging="426"/>
        <w:jc w:val="both"/>
        <w:rPr>
          <w:rFonts w:ascii="Times New Roman" w:hAnsi="Times New Roman"/>
          <w:sz w:val="24"/>
          <w:szCs w:val="24"/>
        </w:rPr>
      </w:pPr>
      <w:r w:rsidRPr="002D4966">
        <w:rPr>
          <w:rFonts w:ascii="Times New Roman" w:hAnsi="Times New Roman"/>
          <w:sz w:val="24"/>
          <w:szCs w:val="24"/>
        </w:rPr>
        <w:t xml:space="preserve">Obec určuje podmienky, </w:t>
      </w:r>
      <w:r w:rsidRPr="002D4966">
        <w:rPr>
          <w:rFonts w:ascii="Times New Roman" w:hAnsi="Times New Roman"/>
          <w:color w:val="000000" w:themeColor="text1"/>
          <w:sz w:val="24"/>
          <w:szCs w:val="24"/>
        </w:rPr>
        <w:t xml:space="preserve"> za ktorých bude možné znížiť nájomné oproti všeobecnej hodnote nájomného pri nájme   majetku obce z dôvodu hodného osobitného zreteľa, jedná sa o nasledovné nájmy:</w:t>
      </w:r>
    </w:p>
    <w:p w14:paraId="1548F5DD" w14:textId="77777777" w:rsidR="00F12841" w:rsidRPr="002D4966" w:rsidRDefault="00F12841" w:rsidP="000261A7">
      <w:pPr>
        <w:pStyle w:val="Odsekzoznamu"/>
        <w:numPr>
          <w:ilvl w:val="0"/>
          <w:numId w:val="14"/>
        </w:numPr>
        <w:ind w:hanging="294"/>
        <w:jc w:val="both"/>
        <w:rPr>
          <w:rFonts w:ascii="Times New Roman" w:hAnsi="Times New Roman"/>
          <w:sz w:val="24"/>
          <w:szCs w:val="24"/>
        </w:rPr>
      </w:pPr>
      <w:r w:rsidRPr="002D4966">
        <w:rPr>
          <w:rFonts w:ascii="Times New Roman" w:hAnsi="Times New Roman"/>
          <w:sz w:val="24"/>
          <w:szCs w:val="24"/>
        </w:rPr>
        <w:t>pozemku na účel budovania verejnoprospešných stavieb, napr. prístupových komunikácií, parkovísk, chodníkov, zelených plôch, ihrísk a pod., a ktoré budú po ich vybudovaní prevedené do vlastníctva obce za kúpnu cenu 1 euro,</w:t>
      </w:r>
    </w:p>
    <w:p w14:paraId="2B0CEB44" w14:textId="77777777" w:rsidR="00F12841" w:rsidRPr="002D4966" w:rsidRDefault="00F12841" w:rsidP="000261A7">
      <w:pPr>
        <w:pStyle w:val="Odsekzoznamu"/>
        <w:numPr>
          <w:ilvl w:val="0"/>
          <w:numId w:val="14"/>
        </w:numPr>
        <w:ind w:hanging="294"/>
        <w:jc w:val="both"/>
        <w:rPr>
          <w:rFonts w:ascii="Times New Roman" w:hAnsi="Times New Roman"/>
          <w:sz w:val="24"/>
          <w:szCs w:val="24"/>
        </w:rPr>
      </w:pPr>
      <w:r w:rsidRPr="002D4966">
        <w:rPr>
          <w:rFonts w:ascii="Times New Roman" w:hAnsi="Times New Roman"/>
          <w:sz w:val="24"/>
          <w:szCs w:val="24"/>
        </w:rPr>
        <w:t>nebytových priestorov a budov, pri prenájmoch kotolní, skladov a iných podobných miestností slúžiacich pre potreby obyvateľov bytových domov,</w:t>
      </w:r>
    </w:p>
    <w:p w14:paraId="29AA613A" w14:textId="77777777" w:rsidR="00F12841" w:rsidRPr="002D4966" w:rsidRDefault="00F12841" w:rsidP="000261A7">
      <w:pPr>
        <w:pStyle w:val="Odsekzoznamu"/>
        <w:numPr>
          <w:ilvl w:val="0"/>
          <w:numId w:val="14"/>
        </w:numPr>
        <w:ind w:hanging="294"/>
        <w:jc w:val="both"/>
        <w:rPr>
          <w:rFonts w:ascii="Times New Roman" w:hAnsi="Times New Roman"/>
          <w:sz w:val="24"/>
          <w:szCs w:val="24"/>
        </w:rPr>
      </w:pPr>
      <w:r w:rsidRPr="002D4966">
        <w:rPr>
          <w:rFonts w:ascii="Times New Roman" w:hAnsi="Times New Roman"/>
          <w:sz w:val="24"/>
          <w:szCs w:val="24"/>
        </w:rPr>
        <w:t xml:space="preserve">nebytových priestorov a budov  pri prenájmoch pre rozvojové, informačné, reprezentačné využitie a iné nekomerčné využitie na podobné účely, kde je činnosť zameraná v prospech obce a jej obyvateľov v rôznych oblastiach, </w:t>
      </w:r>
    </w:p>
    <w:p w14:paraId="0860B987" w14:textId="77777777" w:rsidR="00F12841" w:rsidRPr="002D4966" w:rsidRDefault="00F12841" w:rsidP="000261A7">
      <w:pPr>
        <w:pStyle w:val="Odsekzoznamu"/>
        <w:numPr>
          <w:ilvl w:val="0"/>
          <w:numId w:val="14"/>
        </w:numPr>
        <w:ind w:hanging="294"/>
        <w:jc w:val="both"/>
        <w:rPr>
          <w:rFonts w:ascii="Times New Roman" w:hAnsi="Times New Roman"/>
          <w:sz w:val="24"/>
          <w:szCs w:val="24"/>
        </w:rPr>
      </w:pPr>
      <w:r w:rsidRPr="002D4966">
        <w:rPr>
          <w:rFonts w:ascii="Times New Roman" w:hAnsi="Times New Roman"/>
          <w:sz w:val="24"/>
          <w:szCs w:val="24"/>
        </w:rPr>
        <w:t>nebytových priestorov a budov pre poskytovateľov zdravotnej starostlivosti a inej verejnoprospešnej činnosti,</w:t>
      </w:r>
    </w:p>
    <w:p w14:paraId="01BA2027" w14:textId="77777777" w:rsidR="00F12841" w:rsidRPr="002D4966" w:rsidRDefault="00F12841" w:rsidP="000261A7">
      <w:pPr>
        <w:pStyle w:val="Odsekzoznamu"/>
        <w:numPr>
          <w:ilvl w:val="0"/>
          <w:numId w:val="14"/>
        </w:numPr>
        <w:ind w:hanging="294"/>
        <w:jc w:val="both"/>
        <w:rPr>
          <w:rFonts w:ascii="Times New Roman" w:hAnsi="Times New Roman"/>
          <w:sz w:val="24"/>
          <w:szCs w:val="24"/>
        </w:rPr>
      </w:pPr>
      <w:r w:rsidRPr="002D4966">
        <w:rPr>
          <w:rFonts w:ascii="Times New Roman" w:hAnsi="Times New Roman"/>
          <w:sz w:val="24"/>
          <w:szCs w:val="24"/>
        </w:rPr>
        <w:lastRenderedPageBreak/>
        <w:t>nebytových priestorov a budov pre verejné inštitúcie (napr. zdravotné poisťovne, sociálna poisťovňa, dôchodková poisťovňa a iné priestory podobných úžitkových vlastností), ktoré sú zriadené pre potreby obce a jej obyvateľov,</w:t>
      </w:r>
    </w:p>
    <w:p w14:paraId="5C701CCE" w14:textId="77777777" w:rsidR="00F12841" w:rsidRPr="002D4966" w:rsidRDefault="00F12841" w:rsidP="000261A7">
      <w:pPr>
        <w:pStyle w:val="Odsekzoznamu"/>
        <w:numPr>
          <w:ilvl w:val="0"/>
          <w:numId w:val="14"/>
        </w:numPr>
        <w:ind w:hanging="294"/>
        <w:jc w:val="both"/>
        <w:rPr>
          <w:rFonts w:ascii="Times New Roman" w:hAnsi="Times New Roman"/>
          <w:sz w:val="24"/>
          <w:szCs w:val="24"/>
        </w:rPr>
      </w:pPr>
      <w:r w:rsidRPr="002D4966">
        <w:rPr>
          <w:rFonts w:ascii="Times New Roman" w:hAnsi="Times New Roman"/>
          <w:sz w:val="24"/>
          <w:szCs w:val="24"/>
        </w:rPr>
        <w:t>nebytových priestorov a budov pre potreby zlepšenia dostupnosti služieb pre obyvateľov v obci (napr. lekárne, predaj zdravotných pomôcok, remeselné činnosti, služby rôzneho charakteru s malým zastúpením v obci),</w:t>
      </w:r>
    </w:p>
    <w:p w14:paraId="540E0439" w14:textId="77777777" w:rsidR="00F12841" w:rsidRPr="002D4966" w:rsidRDefault="00F12841" w:rsidP="000261A7">
      <w:pPr>
        <w:pStyle w:val="Odsekzoznamu"/>
        <w:numPr>
          <w:ilvl w:val="0"/>
          <w:numId w:val="14"/>
        </w:numPr>
        <w:ind w:hanging="294"/>
        <w:jc w:val="both"/>
        <w:rPr>
          <w:rFonts w:ascii="Times New Roman" w:hAnsi="Times New Roman"/>
          <w:sz w:val="24"/>
          <w:szCs w:val="24"/>
        </w:rPr>
      </w:pPr>
      <w:r w:rsidRPr="002D4966">
        <w:rPr>
          <w:rFonts w:ascii="Times New Roman" w:hAnsi="Times New Roman"/>
          <w:sz w:val="24"/>
          <w:szCs w:val="24"/>
        </w:rPr>
        <w:t>nebytových priestorov a budov pre potreby športových klubov, telovýchovných organizácií, neziskových organizácií, vzdelávacích inštitúcií, občianskym združeniam, záujmovým skupinám,</w:t>
      </w:r>
    </w:p>
    <w:p w14:paraId="38C4D314" w14:textId="77777777" w:rsidR="00F12841" w:rsidRPr="003B1ECD" w:rsidRDefault="00F12841" w:rsidP="000261A7">
      <w:pPr>
        <w:pStyle w:val="Odsekzoznamu"/>
        <w:numPr>
          <w:ilvl w:val="0"/>
          <w:numId w:val="14"/>
        </w:numPr>
        <w:ind w:hanging="294"/>
        <w:jc w:val="both"/>
        <w:rPr>
          <w:rFonts w:ascii="Times New Roman" w:hAnsi="Times New Roman"/>
          <w:sz w:val="24"/>
          <w:szCs w:val="24"/>
        </w:rPr>
      </w:pPr>
      <w:r w:rsidRPr="003B1ECD">
        <w:rPr>
          <w:rFonts w:ascii="Times New Roman" w:hAnsi="Times New Roman"/>
          <w:sz w:val="24"/>
          <w:szCs w:val="24"/>
        </w:rPr>
        <w:t>p</w:t>
      </w:r>
      <w:r w:rsidRPr="003B1ECD">
        <w:rPr>
          <w:rFonts w:ascii="Times New Roman" w:hAnsi="Times New Roman"/>
          <w:color w:val="000000" w:themeColor="text1"/>
          <w:sz w:val="24"/>
          <w:szCs w:val="24"/>
        </w:rPr>
        <w:t>ozemku, na ktorom sa nachádzajú verejné inžinierske siete alebo ide o pozemok, ktorý je zaťažený vecným bremenom alebo inou ťarchou,</w:t>
      </w:r>
    </w:p>
    <w:p w14:paraId="71E26DF8" w14:textId="77777777" w:rsidR="00F12841" w:rsidRPr="003B1ECD" w:rsidRDefault="00F12841" w:rsidP="000261A7">
      <w:pPr>
        <w:pStyle w:val="Odsekzoznamu"/>
        <w:numPr>
          <w:ilvl w:val="0"/>
          <w:numId w:val="14"/>
        </w:numPr>
        <w:ind w:hanging="294"/>
        <w:jc w:val="both"/>
        <w:rPr>
          <w:rFonts w:ascii="Times New Roman" w:hAnsi="Times New Roman"/>
          <w:sz w:val="24"/>
          <w:szCs w:val="24"/>
        </w:rPr>
      </w:pPr>
      <w:r w:rsidRPr="003B1ECD">
        <w:rPr>
          <w:rFonts w:ascii="Times New Roman" w:hAnsi="Times New Roman"/>
          <w:sz w:val="24"/>
          <w:szCs w:val="24"/>
        </w:rPr>
        <w:t>majetku na základe zmluvy o budúcej zmluve uzatvorenej pred účinnosťou týchto Zásad</w:t>
      </w:r>
      <w:r w:rsidRPr="003B1ECD">
        <w:rPr>
          <w:rFonts w:ascii="Times New Roman" w:hAnsi="Times New Roman"/>
          <w:color w:val="000000" w:themeColor="text1"/>
          <w:sz w:val="24"/>
          <w:szCs w:val="24"/>
        </w:rPr>
        <w:t>.</w:t>
      </w:r>
    </w:p>
    <w:p w14:paraId="16A1BCC8" w14:textId="77777777" w:rsidR="00F12841" w:rsidRPr="003B1ECD" w:rsidRDefault="00F12841" w:rsidP="000261A7">
      <w:pPr>
        <w:pStyle w:val="Odsekzoznamu"/>
        <w:numPr>
          <w:ilvl w:val="0"/>
          <w:numId w:val="15"/>
        </w:numPr>
        <w:ind w:left="426" w:hanging="426"/>
        <w:jc w:val="both"/>
        <w:rPr>
          <w:rFonts w:ascii="Times New Roman" w:hAnsi="Times New Roman"/>
          <w:snapToGrid w:val="0"/>
          <w:sz w:val="24"/>
          <w:szCs w:val="24"/>
          <w:lang w:eastAsia="sk-SK"/>
        </w:rPr>
      </w:pPr>
      <w:r w:rsidRPr="003B1ECD">
        <w:rPr>
          <w:rFonts w:ascii="Times New Roman" w:hAnsi="Times New Roman"/>
          <w:color w:val="000000" w:themeColor="text1"/>
          <w:sz w:val="24"/>
          <w:szCs w:val="24"/>
        </w:rPr>
        <w:t xml:space="preserve">V prípade schválenia zníženia nájomného podľa ods. 9 tohto článku Zásad až do výšky 100% uzatvorí obec so žiadateľom písomnú </w:t>
      </w:r>
      <w:r w:rsidRPr="003B1ECD">
        <w:rPr>
          <w:rFonts w:ascii="Times New Roman" w:hAnsi="Times New Roman"/>
          <w:snapToGrid w:val="0"/>
          <w:sz w:val="24"/>
          <w:szCs w:val="24"/>
          <w:lang w:eastAsia="sk-SK"/>
        </w:rPr>
        <w:t xml:space="preserve"> zmluvu o výpožičke</w:t>
      </w:r>
      <w:r w:rsidRPr="003B1ECD">
        <w:rPr>
          <w:rStyle w:val="Odkaznapoznmkupodiarou"/>
          <w:rFonts w:ascii="Times New Roman" w:hAnsi="Times New Roman"/>
          <w:snapToGrid w:val="0"/>
          <w:sz w:val="24"/>
          <w:szCs w:val="24"/>
          <w:lang w:eastAsia="sk-SK"/>
        </w:rPr>
        <w:footnoteReference w:id="7"/>
      </w:r>
      <w:r w:rsidRPr="003B1ECD">
        <w:rPr>
          <w:rFonts w:ascii="Times New Roman" w:hAnsi="Times New Roman"/>
          <w:sz w:val="24"/>
          <w:szCs w:val="24"/>
          <w:vertAlign w:val="superscript"/>
        </w:rPr>
        <w:t>)</w:t>
      </w:r>
      <w:r w:rsidRPr="003B1ECD">
        <w:rPr>
          <w:rFonts w:ascii="Times New Roman" w:hAnsi="Times New Roman"/>
          <w:color w:val="000000" w:themeColor="text1"/>
          <w:sz w:val="24"/>
          <w:szCs w:val="24"/>
        </w:rPr>
        <w:t xml:space="preserve">. </w:t>
      </w:r>
      <w:r w:rsidRPr="003B1ECD">
        <w:rPr>
          <w:rFonts w:ascii="Times New Roman" w:hAnsi="Times New Roman"/>
          <w:snapToGrid w:val="0"/>
          <w:sz w:val="24"/>
          <w:szCs w:val="24"/>
          <w:lang w:eastAsia="sk-SK"/>
        </w:rPr>
        <w:t>Veci z majetku obce možno vypožičať len výnimočne, ak vypožičiavateľ aktívne a bezodplatne prispieva k plneniu úloh obce v súlade s verejným záujmom a s verejnými potrebami. Vypožičanie musí hodnotou vypožičanej veci a rozsahom vypožičania zodpovedať hodnote príspevku vypožičiavateľa.</w:t>
      </w:r>
    </w:p>
    <w:p w14:paraId="55D3F788" w14:textId="77777777" w:rsidR="00F12841" w:rsidRPr="002D4966" w:rsidRDefault="00F12841" w:rsidP="000261A7">
      <w:pPr>
        <w:pStyle w:val="Zarkazkladnhotextu2"/>
        <w:numPr>
          <w:ilvl w:val="0"/>
          <w:numId w:val="15"/>
        </w:numPr>
        <w:spacing w:after="0" w:line="240" w:lineRule="auto"/>
        <w:ind w:left="426" w:hanging="426"/>
        <w:jc w:val="both"/>
        <w:rPr>
          <w:rFonts w:ascii="Times New Roman" w:hAnsi="Times New Roman" w:cs="Times New Roman"/>
          <w:color w:val="000000" w:themeColor="text1"/>
          <w:sz w:val="24"/>
          <w:szCs w:val="24"/>
        </w:rPr>
      </w:pPr>
      <w:r w:rsidRPr="003B1ECD">
        <w:rPr>
          <w:rFonts w:ascii="Times New Roman" w:hAnsi="Times New Roman"/>
          <w:color w:val="000000" w:themeColor="text1"/>
          <w:sz w:val="24"/>
          <w:szCs w:val="24"/>
        </w:rPr>
        <w:t>V prípade, ak žiadateľ spĺňa jeden z dôvodov hodného osobitného zreteľa uvedeného v ods. 7 tohto článku Zásad alebo podmienku na zníženie nájomného  podľa ods. 9 tohto článku Zásad, obecné zastupiteľstvo môže rozhodnúť, že  nájom majetku bude obec realizovať jedným zo</w:t>
      </w:r>
      <w:r w:rsidRPr="002D4966">
        <w:rPr>
          <w:rFonts w:ascii="Times New Roman" w:hAnsi="Times New Roman"/>
          <w:color w:val="000000" w:themeColor="text1"/>
          <w:sz w:val="24"/>
          <w:szCs w:val="24"/>
        </w:rPr>
        <w:t xml:space="preserve"> spôsobov uvedeným v § 9a ods. 1 zákona o majetku obcí, </w:t>
      </w:r>
      <w:proofErr w:type="spellStart"/>
      <w:r w:rsidRPr="002D4966">
        <w:rPr>
          <w:rFonts w:ascii="Times New Roman" w:hAnsi="Times New Roman"/>
          <w:color w:val="000000" w:themeColor="text1"/>
          <w:sz w:val="24"/>
          <w:szCs w:val="24"/>
        </w:rPr>
        <w:t>t.j</w:t>
      </w:r>
      <w:proofErr w:type="spellEnd"/>
      <w:r w:rsidRPr="002D4966">
        <w:rPr>
          <w:rFonts w:ascii="Times New Roman" w:hAnsi="Times New Roman"/>
          <w:color w:val="000000" w:themeColor="text1"/>
          <w:sz w:val="24"/>
          <w:szCs w:val="24"/>
        </w:rPr>
        <w:t xml:space="preserve">. na základe obchodnej verejnej súťaže, dobrovoľnou dražbou alebo priamym predajom alebo že nájomné nebude znižovať. </w:t>
      </w:r>
      <w:r w:rsidRPr="002D4966">
        <w:rPr>
          <w:rFonts w:ascii="Times New Roman" w:hAnsi="Times New Roman" w:cs="Times New Roman"/>
          <w:color w:val="000000" w:themeColor="text1"/>
          <w:sz w:val="24"/>
          <w:szCs w:val="24"/>
        </w:rPr>
        <w:t>Na nájom alebo výpožičku majetku obce z dôvodu hodného osobitného zreteľa  resp. na zníženie nájomného pod všeobecnú hodnotu nájomného podľa predchádzajúcej  vety nemá žiadateľ o nájom alebo výpožičku majetku obce  právny nárok.</w:t>
      </w:r>
    </w:p>
    <w:p w14:paraId="6ED4F18C" w14:textId="77777777" w:rsidR="00E850A4" w:rsidRPr="002D4966" w:rsidRDefault="00E850A4" w:rsidP="002151A6">
      <w:pPr>
        <w:ind w:left="0" w:firstLine="709"/>
        <w:jc w:val="both"/>
        <w:rPr>
          <w:rFonts w:ascii="Times New Roman" w:hAnsi="Times New Roman"/>
          <w:snapToGrid w:val="0"/>
          <w:sz w:val="24"/>
          <w:szCs w:val="24"/>
          <w:lang w:eastAsia="sk-SK"/>
        </w:rPr>
      </w:pPr>
    </w:p>
    <w:p w14:paraId="71F31C51" w14:textId="4886F7F5" w:rsidR="00CD1F4D" w:rsidRPr="002D4966" w:rsidRDefault="00CD1F4D" w:rsidP="002151A6">
      <w:pPr>
        <w:jc w:val="center"/>
        <w:rPr>
          <w:rFonts w:ascii="Times New Roman" w:hAnsi="Times New Roman"/>
          <w:b/>
          <w:bCs/>
          <w:sz w:val="24"/>
          <w:szCs w:val="24"/>
        </w:rPr>
      </w:pPr>
      <w:r w:rsidRPr="002D4966">
        <w:rPr>
          <w:rFonts w:ascii="Times New Roman" w:hAnsi="Times New Roman"/>
          <w:b/>
          <w:bCs/>
          <w:sz w:val="24"/>
          <w:szCs w:val="24"/>
        </w:rPr>
        <w:t xml:space="preserve">Článok </w:t>
      </w:r>
      <w:r w:rsidR="00D70BEB">
        <w:rPr>
          <w:rFonts w:ascii="Times New Roman" w:hAnsi="Times New Roman"/>
          <w:b/>
          <w:bCs/>
          <w:sz w:val="24"/>
          <w:szCs w:val="24"/>
        </w:rPr>
        <w:t>7</w:t>
      </w:r>
    </w:p>
    <w:p w14:paraId="169252B4" w14:textId="77777777" w:rsidR="00CD1F4D" w:rsidRPr="002D4966" w:rsidRDefault="00CD1F4D" w:rsidP="002151A6">
      <w:pPr>
        <w:jc w:val="center"/>
        <w:rPr>
          <w:rFonts w:ascii="Times New Roman" w:hAnsi="Times New Roman"/>
          <w:b/>
          <w:bCs/>
          <w:sz w:val="24"/>
          <w:szCs w:val="24"/>
        </w:rPr>
      </w:pPr>
      <w:r w:rsidRPr="002D4966">
        <w:rPr>
          <w:rFonts w:ascii="Times New Roman" w:hAnsi="Times New Roman"/>
          <w:b/>
          <w:bCs/>
          <w:sz w:val="24"/>
          <w:szCs w:val="24"/>
        </w:rPr>
        <w:t>Nakladanie s cennými papiermi</w:t>
      </w:r>
    </w:p>
    <w:p w14:paraId="067B7FDD" w14:textId="77777777" w:rsidR="00CD1F4D" w:rsidRPr="002D4966" w:rsidRDefault="00CD1F4D" w:rsidP="002151A6">
      <w:pPr>
        <w:jc w:val="center"/>
        <w:rPr>
          <w:rFonts w:ascii="Times New Roman" w:hAnsi="Times New Roman"/>
          <w:b/>
          <w:bCs/>
          <w:sz w:val="24"/>
          <w:szCs w:val="24"/>
        </w:rPr>
      </w:pPr>
    </w:p>
    <w:p w14:paraId="563AC0FB" w14:textId="4C2B6B3C" w:rsidR="007238E9" w:rsidRPr="002D4966" w:rsidRDefault="001F0F3A" w:rsidP="001F0F3A">
      <w:pPr>
        <w:ind w:left="0" w:firstLine="0"/>
        <w:jc w:val="both"/>
        <w:rPr>
          <w:rFonts w:ascii="Times New Roman" w:hAnsi="Times New Roman"/>
          <w:snapToGrid w:val="0"/>
          <w:sz w:val="24"/>
          <w:szCs w:val="24"/>
          <w:lang w:eastAsia="sk-SK"/>
        </w:rPr>
      </w:pPr>
      <w:r w:rsidRPr="002D4966">
        <w:rPr>
          <w:rFonts w:ascii="Times New Roman" w:hAnsi="Times New Roman"/>
          <w:snapToGrid w:val="0"/>
          <w:sz w:val="24"/>
          <w:szCs w:val="24"/>
          <w:lang w:eastAsia="sk-SK"/>
        </w:rPr>
        <w:t>Pre nakladanie s cennými papiermi platia ustanovenia osobitných predpisov</w:t>
      </w:r>
      <w:r w:rsidRPr="002D4966">
        <w:rPr>
          <w:rStyle w:val="Odkaznapoznmkupodiarou"/>
          <w:rFonts w:ascii="Times New Roman" w:hAnsi="Times New Roman"/>
          <w:snapToGrid w:val="0"/>
          <w:sz w:val="24"/>
          <w:szCs w:val="24"/>
          <w:lang w:eastAsia="sk-SK"/>
        </w:rPr>
        <w:footnoteReference w:id="8"/>
      </w:r>
      <w:r w:rsidRPr="002D4966">
        <w:rPr>
          <w:rFonts w:ascii="Times New Roman" w:hAnsi="Times New Roman"/>
          <w:snapToGrid w:val="0"/>
          <w:sz w:val="24"/>
          <w:szCs w:val="24"/>
          <w:vertAlign w:val="superscript"/>
          <w:lang w:eastAsia="sk-SK"/>
        </w:rPr>
        <w:t>)</w:t>
      </w:r>
      <w:r w:rsidRPr="002D4966">
        <w:rPr>
          <w:rFonts w:ascii="Times New Roman" w:hAnsi="Times New Roman"/>
          <w:snapToGrid w:val="0"/>
          <w:sz w:val="24"/>
          <w:szCs w:val="24"/>
          <w:lang w:eastAsia="sk-SK"/>
        </w:rPr>
        <w:t xml:space="preserve">. </w:t>
      </w:r>
      <w:r w:rsidR="007238E9" w:rsidRPr="002D4966">
        <w:rPr>
          <w:rFonts w:ascii="Times New Roman" w:hAnsi="Times New Roman"/>
          <w:snapToGrid w:val="0"/>
          <w:sz w:val="24"/>
          <w:szCs w:val="24"/>
          <w:lang w:eastAsia="sk-SK"/>
        </w:rPr>
        <w:t>Obecné zastupiteľstvo schvaľuje vydávanie, prevod a nadobudnutie  cenných papierov, emisiu a objem komunálnych dlhopisov a použitie finančných prostriedkov získaných z emisie komunálnych</w:t>
      </w:r>
      <w:r w:rsidR="00C64370" w:rsidRPr="002D4966">
        <w:rPr>
          <w:rFonts w:ascii="Times New Roman" w:hAnsi="Times New Roman"/>
          <w:snapToGrid w:val="0"/>
          <w:sz w:val="24"/>
          <w:szCs w:val="24"/>
          <w:lang w:eastAsia="sk-SK"/>
        </w:rPr>
        <w:t xml:space="preserve"> dlhopisov. </w:t>
      </w:r>
    </w:p>
    <w:p w14:paraId="58339644" w14:textId="77777777" w:rsidR="00CD1F4D" w:rsidRPr="002D4966" w:rsidRDefault="00CD1F4D" w:rsidP="002151A6">
      <w:pPr>
        <w:jc w:val="center"/>
        <w:rPr>
          <w:rFonts w:ascii="Times New Roman" w:hAnsi="Times New Roman"/>
          <w:sz w:val="24"/>
          <w:szCs w:val="24"/>
        </w:rPr>
      </w:pPr>
    </w:p>
    <w:p w14:paraId="09070EE6" w14:textId="32733480" w:rsidR="00723B63" w:rsidRPr="002D4966" w:rsidRDefault="00DC4C68" w:rsidP="002151A6">
      <w:pPr>
        <w:jc w:val="center"/>
        <w:rPr>
          <w:rFonts w:ascii="Times New Roman" w:hAnsi="Times New Roman"/>
          <w:b/>
          <w:snapToGrid w:val="0"/>
          <w:sz w:val="24"/>
          <w:szCs w:val="24"/>
          <w:lang w:eastAsia="sk-SK"/>
        </w:rPr>
      </w:pPr>
      <w:r w:rsidRPr="002D4966">
        <w:rPr>
          <w:rFonts w:ascii="Times New Roman" w:hAnsi="Times New Roman"/>
          <w:b/>
          <w:snapToGrid w:val="0"/>
          <w:sz w:val="24"/>
          <w:szCs w:val="24"/>
          <w:lang w:eastAsia="sk-SK"/>
        </w:rPr>
        <w:t xml:space="preserve">Článok </w:t>
      </w:r>
      <w:r w:rsidR="00D70BEB">
        <w:rPr>
          <w:rFonts w:ascii="Times New Roman" w:hAnsi="Times New Roman"/>
          <w:b/>
          <w:snapToGrid w:val="0"/>
          <w:sz w:val="24"/>
          <w:szCs w:val="24"/>
          <w:lang w:eastAsia="sk-SK"/>
        </w:rPr>
        <w:t>8</w:t>
      </w:r>
    </w:p>
    <w:p w14:paraId="09070EE7" w14:textId="678BD470" w:rsidR="00723B63" w:rsidRPr="002D4966" w:rsidRDefault="002D4966" w:rsidP="002D4966">
      <w:pPr>
        <w:jc w:val="center"/>
        <w:rPr>
          <w:rFonts w:ascii="Times New Roman" w:hAnsi="Times New Roman"/>
          <w:b/>
          <w:bCs/>
          <w:sz w:val="24"/>
          <w:szCs w:val="24"/>
        </w:rPr>
      </w:pPr>
      <w:r w:rsidRPr="002D4966">
        <w:rPr>
          <w:rFonts w:ascii="Times New Roman" w:hAnsi="Times New Roman"/>
          <w:b/>
          <w:bCs/>
          <w:sz w:val="24"/>
          <w:szCs w:val="24"/>
        </w:rPr>
        <w:t>Hospodárenie a nakladanie s pohľadávkami a majetkovými právami obce</w:t>
      </w:r>
    </w:p>
    <w:p w14:paraId="361ECEF1" w14:textId="77777777" w:rsidR="00DC4C68" w:rsidRPr="002151A6" w:rsidRDefault="00DC4C68" w:rsidP="002151A6">
      <w:pPr>
        <w:jc w:val="center"/>
        <w:rPr>
          <w:rFonts w:ascii="Times New Roman" w:hAnsi="Times New Roman"/>
          <w:snapToGrid w:val="0"/>
          <w:sz w:val="24"/>
          <w:szCs w:val="24"/>
          <w:lang w:eastAsia="sk-SK"/>
        </w:rPr>
      </w:pPr>
    </w:p>
    <w:p w14:paraId="762B61E3" w14:textId="08F7AEFC" w:rsidR="000D6908" w:rsidRPr="000D6908" w:rsidRDefault="00723B63" w:rsidP="000261A7">
      <w:pPr>
        <w:pStyle w:val="Odsekzoznamu"/>
        <w:numPr>
          <w:ilvl w:val="0"/>
          <w:numId w:val="19"/>
        </w:numPr>
        <w:ind w:left="426" w:hanging="426"/>
        <w:jc w:val="both"/>
        <w:rPr>
          <w:rFonts w:ascii="Times New Roman" w:hAnsi="Times New Roman"/>
          <w:snapToGrid w:val="0"/>
          <w:sz w:val="24"/>
          <w:szCs w:val="24"/>
          <w:lang w:eastAsia="sk-SK"/>
        </w:rPr>
      </w:pPr>
      <w:r w:rsidRPr="00DC4C68">
        <w:rPr>
          <w:rFonts w:ascii="Times New Roman" w:hAnsi="Times New Roman"/>
          <w:snapToGrid w:val="0"/>
          <w:sz w:val="24"/>
          <w:szCs w:val="24"/>
          <w:lang w:eastAsia="sk-SK"/>
        </w:rPr>
        <w:t xml:space="preserve">Nakladanie s majetkovými právami sa uskutočňuje podľa pravidiel o nakladaní s hnuteľnými </w:t>
      </w:r>
      <w:r w:rsidRPr="000D6908">
        <w:rPr>
          <w:rFonts w:ascii="Times New Roman" w:hAnsi="Times New Roman"/>
          <w:snapToGrid w:val="0"/>
          <w:sz w:val="24"/>
          <w:szCs w:val="24"/>
          <w:lang w:eastAsia="sk-SK"/>
        </w:rPr>
        <w:t>vecami</w:t>
      </w:r>
      <w:r w:rsidR="000D6908">
        <w:rPr>
          <w:rFonts w:ascii="Times New Roman" w:hAnsi="Times New Roman"/>
          <w:snapToGrid w:val="0"/>
          <w:sz w:val="24"/>
          <w:szCs w:val="24"/>
          <w:lang w:eastAsia="sk-SK"/>
        </w:rPr>
        <w:t xml:space="preserve"> uvedenými v  </w:t>
      </w:r>
      <w:r w:rsidR="000D6908" w:rsidRPr="000D6908">
        <w:rPr>
          <w:rFonts w:ascii="Times New Roman" w:hAnsi="Times New Roman"/>
          <w:snapToGrid w:val="0"/>
          <w:sz w:val="24"/>
          <w:szCs w:val="24"/>
          <w:lang w:eastAsia="sk-SK"/>
        </w:rPr>
        <w:t>článk</w:t>
      </w:r>
      <w:r w:rsidR="000D6908">
        <w:rPr>
          <w:rFonts w:ascii="Times New Roman" w:hAnsi="Times New Roman"/>
          <w:snapToGrid w:val="0"/>
          <w:sz w:val="24"/>
          <w:szCs w:val="24"/>
          <w:lang w:eastAsia="sk-SK"/>
        </w:rPr>
        <w:t>u</w:t>
      </w:r>
      <w:r w:rsidR="000D6908" w:rsidRPr="000D6908">
        <w:rPr>
          <w:rFonts w:ascii="Times New Roman" w:hAnsi="Times New Roman"/>
          <w:snapToGrid w:val="0"/>
          <w:sz w:val="24"/>
          <w:szCs w:val="24"/>
          <w:lang w:eastAsia="sk-SK"/>
        </w:rPr>
        <w:t xml:space="preserve"> </w:t>
      </w:r>
      <w:r w:rsidR="002F618F" w:rsidRPr="000D6908">
        <w:rPr>
          <w:rFonts w:ascii="Times New Roman" w:hAnsi="Times New Roman"/>
          <w:snapToGrid w:val="0"/>
          <w:sz w:val="24"/>
          <w:szCs w:val="24"/>
          <w:lang w:eastAsia="sk-SK"/>
        </w:rPr>
        <w:t>3 ods. 2 a</w:t>
      </w:r>
      <w:r w:rsidR="000D6908" w:rsidRPr="000D6908">
        <w:rPr>
          <w:rFonts w:ascii="Times New Roman" w:hAnsi="Times New Roman"/>
          <w:snapToGrid w:val="0"/>
          <w:sz w:val="24"/>
          <w:szCs w:val="24"/>
          <w:lang w:eastAsia="sk-SK"/>
        </w:rPr>
        <w:t> článk</w:t>
      </w:r>
      <w:r w:rsidR="000D6908">
        <w:rPr>
          <w:rFonts w:ascii="Times New Roman" w:hAnsi="Times New Roman"/>
          <w:snapToGrid w:val="0"/>
          <w:sz w:val="24"/>
          <w:szCs w:val="24"/>
          <w:lang w:eastAsia="sk-SK"/>
        </w:rPr>
        <w:t>u</w:t>
      </w:r>
      <w:r w:rsidR="000D6908" w:rsidRPr="000D6908">
        <w:rPr>
          <w:rFonts w:ascii="Times New Roman" w:hAnsi="Times New Roman"/>
          <w:snapToGrid w:val="0"/>
          <w:sz w:val="24"/>
          <w:szCs w:val="24"/>
          <w:lang w:eastAsia="sk-SK"/>
        </w:rPr>
        <w:t xml:space="preserve"> </w:t>
      </w:r>
      <w:r w:rsidR="002F618F" w:rsidRPr="000D6908">
        <w:rPr>
          <w:rFonts w:ascii="Times New Roman" w:hAnsi="Times New Roman"/>
          <w:snapToGrid w:val="0"/>
          <w:sz w:val="24"/>
          <w:szCs w:val="24"/>
          <w:lang w:eastAsia="sk-SK"/>
        </w:rPr>
        <w:t>5</w:t>
      </w:r>
      <w:r w:rsidR="00D5228D" w:rsidRPr="000D6908">
        <w:rPr>
          <w:rFonts w:ascii="Times New Roman" w:hAnsi="Times New Roman"/>
          <w:snapToGrid w:val="0"/>
          <w:sz w:val="24"/>
          <w:szCs w:val="24"/>
          <w:lang w:eastAsia="sk-SK"/>
        </w:rPr>
        <w:t xml:space="preserve"> ods. 2 </w:t>
      </w:r>
      <w:r w:rsidR="000D6908" w:rsidRPr="000D6908">
        <w:rPr>
          <w:rFonts w:ascii="Times New Roman" w:hAnsi="Times New Roman"/>
          <w:snapToGrid w:val="0"/>
          <w:sz w:val="24"/>
          <w:szCs w:val="24"/>
          <w:lang w:eastAsia="sk-SK"/>
        </w:rPr>
        <w:t>Zásad</w:t>
      </w:r>
      <w:r w:rsidR="00D5228D" w:rsidRPr="000D6908">
        <w:rPr>
          <w:rFonts w:ascii="Times New Roman" w:hAnsi="Times New Roman"/>
          <w:snapToGrid w:val="0"/>
          <w:sz w:val="24"/>
          <w:szCs w:val="24"/>
          <w:lang w:eastAsia="sk-SK"/>
        </w:rPr>
        <w:t>.</w:t>
      </w:r>
      <w:r w:rsidRPr="000D6908">
        <w:rPr>
          <w:rFonts w:ascii="Times New Roman" w:hAnsi="Times New Roman"/>
          <w:snapToGrid w:val="0"/>
          <w:sz w:val="24"/>
          <w:szCs w:val="24"/>
          <w:lang w:eastAsia="sk-SK"/>
        </w:rPr>
        <w:t xml:space="preserve"> </w:t>
      </w:r>
    </w:p>
    <w:p w14:paraId="0E21F377" w14:textId="76BAC85A" w:rsidR="000D6908" w:rsidRDefault="002F618F" w:rsidP="000261A7">
      <w:pPr>
        <w:pStyle w:val="Odsekzoznamu"/>
        <w:numPr>
          <w:ilvl w:val="0"/>
          <w:numId w:val="19"/>
        </w:numPr>
        <w:ind w:left="426" w:hanging="426"/>
        <w:jc w:val="both"/>
        <w:rPr>
          <w:rFonts w:ascii="Times New Roman" w:hAnsi="Times New Roman"/>
          <w:snapToGrid w:val="0"/>
          <w:sz w:val="24"/>
          <w:szCs w:val="24"/>
          <w:lang w:eastAsia="sk-SK"/>
        </w:rPr>
      </w:pPr>
      <w:r w:rsidRPr="000D6908">
        <w:rPr>
          <w:rFonts w:ascii="Times New Roman" w:hAnsi="Times New Roman"/>
          <w:snapToGrid w:val="0"/>
          <w:sz w:val="24"/>
          <w:szCs w:val="24"/>
          <w:lang w:eastAsia="sk-SK"/>
        </w:rPr>
        <w:t>U</w:t>
      </w:r>
      <w:r w:rsidR="00723B63" w:rsidRPr="000D6908">
        <w:rPr>
          <w:rFonts w:ascii="Times New Roman" w:hAnsi="Times New Roman"/>
          <w:snapToGrid w:val="0"/>
          <w:sz w:val="24"/>
          <w:szCs w:val="24"/>
          <w:lang w:eastAsia="sk-SK"/>
        </w:rPr>
        <w:t>platňovanie majetkových práv súvisiacich s</w:t>
      </w:r>
      <w:r w:rsidR="004275B6" w:rsidRPr="000D6908">
        <w:rPr>
          <w:rFonts w:ascii="Times New Roman" w:hAnsi="Times New Roman"/>
          <w:snapToGrid w:val="0"/>
          <w:sz w:val="24"/>
          <w:szCs w:val="24"/>
          <w:lang w:eastAsia="sk-SK"/>
        </w:rPr>
        <w:t> </w:t>
      </w:r>
      <w:r w:rsidR="00723B63" w:rsidRPr="000D6908">
        <w:rPr>
          <w:rFonts w:ascii="Times New Roman" w:hAnsi="Times New Roman"/>
          <w:snapToGrid w:val="0"/>
          <w:sz w:val="24"/>
          <w:szCs w:val="24"/>
          <w:lang w:eastAsia="sk-SK"/>
        </w:rPr>
        <w:t xml:space="preserve">majetkom </w:t>
      </w:r>
      <w:r w:rsidR="001F0F3A">
        <w:rPr>
          <w:rFonts w:ascii="Times New Roman" w:hAnsi="Times New Roman"/>
          <w:snapToGrid w:val="0"/>
          <w:sz w:val="24"/>
          <w:szCs w:val="24"/>
          <w:lang w:eastAsia="sk-SK"/>
        </w:rPr>
        <w:t xml:space="preserve">obce </w:t>
      </w:r>
      <w:r w:rsidR="00723B63" w:rsidRPr="000D6908">
        <w:rPr>
          <w:rFonts w:ascii="Times New Roman" w:hAnsi="Times New Roman"/>
          <w:snapToGrid w:val="0"/>
          <w:sz w:val="24"/>
          <w:szCs w:val="24"/>
          <w:lang w:eastAsia="sk-SK"/>
        </w:rPr>
        <w:t xml:space="preserve">zabezpečuje </w:t>
      </w:r>
      <w:r w:rsidR="004275B6" w:rsidRPr="000D6908">
        <w:rPr>
          <w:rFonts w:ascii="Times New Roman" w:hAnsi="Times New Roman"/>
          <w:snapToGrid w:val="0"/>
          <w:sz w:val="24"/>
          <w:szCs w:val="24"/>
          <w:lang w:eastAsia="sk-SK"/>
        </w:rPr>
        <w:t xml:space="preserve">starosta a </w:t>
      </w:r>
      <w:r w:rsidR="00723B63" w:rsidRPr="000D6908">
        <w:rPr>
          <w:rFonts w:ascii="Times New Roman" w:hAnsi="Times New Roman"/>
          <w:snapToGrid w:val="0"/>
          <w:sz w:val="24"/>
          <w:szCs w:val="24"/>
          <w:lang w:eastAsia="sk-SK"/>
        </w:rPr>
        <w:t>obecný úrad.</w:t>
      </w:r>
    </w:p>
    <w:p w14:paraId="6D4F6A1E" w14:textId="5AFD5C87" w:rsidR="000D6908" w:rsidRDefault="00723B63" w:rsidP="000261A7">
      <w:pPr>
        <w:pStyle w:val="Odsekzoznamu"/>
        <w:numPr>
          <w:ilvl w:val="0"/>
          <w:numId w:val="19"/>
        </w:numPr>
        <w:ind w:left="426" w:hanging="426"/>
        <w:jc w:val="both"/>
        <w:rPr>
          <w:rFonts w:ascii="Times New Roman" w:hAnsi="Times New Roman"/>
          <w:snapToGrid w:val="0"/>
          <w:sz w:val="24"/>
          <w:szCs w:val="24"/>
          <w:lang w:eastAsia="sk-SK"/>
        </w:rPr>
      </w:pPr>
      <w:r w:rsidRPr="000D6908">
        <w:rPr>
          <w:rFonts w:ascii="Times New Roman" w:hAnsi="Times New Roman"/>
          <w:snapToGrid w:val="0"/>
          <w:sz w:val="24"/>
          <w:szCs w:val="24"/>
          <w:lang w:eastAsia="sk-SK"/>
        </w:rPr>
        <w:t xml:space="preserve">Ak sú dané mimoriadne, najmä sociálne dôvody, môže obec na žiadosť dlžníka dlh celkom alebo čiastočne odpustiť. Ak ide v jednotlivom prípade o dlh presahujúci hodnotu </w:t>
      </w:r>
      <w:r w:rsidR="00F665FC" w:rsidRPr="000D6908">
        <w:rPr>
          <w:rFonts w:ascii="Times New Roman" w:hAnsi="Times New Roman"/>
          <w:snapToGrid w:val="0"/>
          <w:sz w:val="24"/>
          <w:szCs w:val="24"/>
          <w:lang w:eastAsia="sk-SK"/>
        </w:rPr>
        <w:t>1000 eur</w:t>
      </w:r>
      <w:r w:rsidRPr="000D6908">
        <w:rPr>
          <w:rFonts w:ascii="Times New Roman" w:hAnsi="Times New Roman"/>
          <w:snapToGrid w:val="0"/>
          <w:sz w:val="24"/>
          <w:szCs w:val="24"/>
          <w:lang w:eastAsia="sk-SK"/>
        </w:rPr>
        <w:t xml:space="preserve">, odpustenie podlieha predchádzajúcemu </w:t>
      </w:r>
      <w:r w:rsidR="001F0F3A">
        <w:rPr>
          <w:rFonts w:ascii="Times New Roman" w:hAnsi="Times New Roman"/>
          <w:snapToGrid w:val="0"/>
          <w:sz w:val="24"/>
          <w:szCs w:val="24"/>
          <w:lang w:eastAsia="sk-SK"/>
        </w:rPr>
        <w:t>schváleniu</w:t>
      </w:r>
      <w:r w:rsidRPr="000D6908">
        <w:rPr>
          <w:rFonts w:ascii="Times New Roman" w:hAnsi="Times New Roman"/>
          <w:snapToGrid w:val="0"/>
          <w:sz w:val="24"/>
          <w:szCs w:val="24"/>
          <w:lang w:eastAsia="sk-SK"/>
        </w:rPr>
        <w:t xml:space="preserve"> </w:t>
      </w:r>
      <w:r w:rsidR="004275B6" w:rsidRPr="000D6908">
        <w:rPr>
          <w:rFonts w:ascii="Times New Roman" w:hAnsi="Times New Roman"/>
          <w:snapToGrid w:val="0"/>
          <w:sz w:val="24"/>
          <w:szCs w:val="24"/>
          <w:lang w:eastAsia="sk-SK"/>
        </w:rPr>
        <w:t> obecn</w:t>
      </w:r>
      <w:r w:rsidR="001F0F3A">
        <w:rPr>
          <w:rFonts w:ascii="Times New Roman" w:hAnsi="Times New Roman"/>
          <w:snapToGrid w:val="0"/>
          <w:sz w:val="24"/>
          <w:szCs w:val="24"/>
          <w:lang w:eastAsia="sk-SK"/>
        </w:rPr>
        <w:t>ým</w:t>
      </w:r>
      <w:r w:rsidR="004275B6" w:rsidRPr="000D6908">
        <w:rPr>
          <w:rFonts w:ascii="Times New Roman" w:hAnsi="Times New Roman"/>
          <w:snapToGrid w:val="0"/>
          <w:sz w:val="24"/>
          <w:szCs w:val="24"/>
          <w:lang w:eastAsia="sk-SK"/>
        </w:rPr>
        <w:t xml:space="preserve"> zastupiteľstv</w:t>
      </w:r>
      <w:r w:rsidR="001F0F3A">
        <w:rPr>
          <w:rFonts w:ascii="Times New Roman" w:hAnsi="Times New Roman"/>
          <w:snapToGrid w:val="0"/>
          <w:sz w:val="24"/>
          <w:szCs w:val="24"/>
          <w:lang w:eastAsia="sk-SK"/>
        </w:rPr>
        <w:t>om</w:t>
      </w:r>
      <w:r w:rsidRPr="000D6908">
        <w:rPr>
          <w:rFonts w:ascii="Times New Roman" w:hAnsi="Times New Roman"/>
          <w:snapToGrid w:val="0"/>
          <w:sz w:val="24"/>
          <w:szCs w:val="24"/>
          <w:lang w:eastAsia="sk-SK"/>
        </w:rPr>
        <w:t>.</w:t>
      </w:r>
    </w:p>
    <w:p w14:paraId="1BA50B2A" w14:textId="77777777" w:rsidR="000D6908" w:rsidRDefault="00A45AFB" w:rsidP="000261A7">
      <w:pPr>
        <w:pStyle w:val="Odsekzoznamu"/>
        <w:numPr>
          <w:ilvl w:val="0"/>
          <w:numId w:val="19"/>
        </w:numPr>
        <w:ind w:left="426" w:hanging="426"/>
        <w:jc w:val="both"/>
        <w:rPr>
          <w:rFonts w:ascii="Times New Roman" w:hAnsi="Times New Roman"/>
          <w:snapToGrid w:val="0"/>
          <w:sz w:val="24"/>
          <w:szCs w:val="24"/>
          <w:lang w:eastAsia="sk-SK"/>
        </w:rPr>
      </w:pPr>
      <w:r w:rsidRPr="000D6908">
        <w:rPr>
          <w:rFonts w:ascii="Times New Roman" w:hAnsi="Times New Roman"/>
          <w:snapToGrid w:val="0"/>
          <w:sz w:val="24"/>
          <w:szCs w:val="24"/>
          <w:lang w:eastAsia="sk-SK"/>
        </w:rPr>
        <w:t>Na základe o</w:t>
      </w:r>
      <w:r w:rsidR="00723B63" w:rsidRPr="000D6908">
        <w:rPr>
          <w:rFonts w:ascii="Times New Roman" w:hAnsi="Times New Roman"/>
          <w:snapToGrid w:val="0"/>
          <w:sz w:val="24"/>
          <w:szCs w:val="24"/>
          <w:lang w:eastAsia="sk-SK"/>
        </w:rPr>
        <w:t>dôvodnenej písomnej žiadosti a rozhodnutia starostu môže obec povoliť dlžníkovi splátky a odklad platenia</w:t>
      </w:r>
      <w:r w:rsidRPr="000D6908">
        <w:rPr>
          <w:rFonts w:ascii="Times New Roman" w:hAnsi="Times New Roman"/>
          <w:snapToGrid w:val="0"/>
          <w:sz w:val="24"/>
          <w:szCs w:val="24"/>
          <w:lang w:eastAsia="sk-SK"/>
        </w:rPr>
        <w:t xml:space="preserve"> dlhu, ktorý dlžník písomne uznal čo do dôvodu a výšky</w:t>
      </w:r>
      <w:r w:rsidR="00723B63" w:rsidRPr="000D6908">
        <w:rPr>
          <w:rFonts w:ascii="Times New Roman" w:hAnsi="Times New Roman"/>
          <w:snapToGrid w:val="0"/>
          <w:sz w:val="24"/>
          <w:szCs w:val="24"/>
          <w:lang w:eastAsia="sk-SK"/>
        </w:rPr>
        <w:t>. Bližšie podmienky upraví písomná dohoda</w:t>
      </w:r>
      <w:r w:rsidR="00723B63" w:rsidRPr="002151A6">
        <w:rPr>
          <w:rStyle w:val="Odkaznapoznmkupodiarou"/>
          <w:rFonts w:ascii="Times New Roman" w:hAnsi="Times New Roman"/>
          <w:snapToGrid w:val="0"/>
          <w:sz w:val="24"/>
          <w:szCs w:val="24"/>
          <w:lang w:eastAsia="sk-SK"/>
        </w:rPr>
        <w:footnoteReference w:id="9"/>
      </w:r>
      <w:r w:rsidR="00723B63" w:rsidRPr="000D6908">
        <w:rPr>
          <w:rFonts w:ascii="Times New Roman" w:hAnsi="Times New Roman"/>
          <w:sz w:val="24"/>
          <w:szCs w:val="24"/>
          <w:vertAlign w:val="superscript"/>
        </w:rPr>
        <w:t>)</w:t>
      </w:r>
      <w:r w:rsidR="00723B63" w:rsidRPr="000D6908">
        <w:rPr>
          <w:rFonts w:ascii="Times New Roman" w:hAnsi="Times New Roman"/>
          <w:snapToGrid w:val="0"/>
          <w:sz w:val="24"/>
          <w:szCs w:val="24"/>
          <w:lang w:eastAsia="sk-SK"/>
        </w:rPr>
        <w:t>.</w:t>
      </w:r>
    </w:p>
    <w:p w14:paraId="09070EEC" w14:textId="2100B8DD" w:rsidR="00723B63" w:rsidRPr="000D6908" w:rsidRDefault="00723B63" w:rsidP="000261A7">
      <w:pPr>
        <w:pStyle w:val="Odsekzoznamu"/>
        <w:numPr>
          <w:ilvl w:val="0"/>
          <w:numId w:val="19"/>
        </w:numPr>
        <w:ind w:left="426" w:hanging="426"/>
        <w:jc w:val="both"/>
        <w:rPr>
          <w:rFonts w:ascii="Times New Roman" w:hAnsi="Times New Roman"/>
          <w:snapToGrid w:val="0"/>
          <w:sz w:val="24"/>
          <w:szCs w:val="24"/>
          <w:lang w:eastAsia="sk-SK"/>
        </w:rPr>
      </w:pPr>
      <w:r w:rsidRPr="000D6908">
        <w:rPr>
          <w:rFonts w:ascii="Times New Roman" w:hAnsi="Times New Roman"/>
          <w:snapToGrid w:val="0"/>
          <w:sz w:val="24"/>
          <w:szCs w:val="24"/>
          <w:lang w:eastAsia="sk-SK"/>
        </w:rPr>
        <w:t>Obec môže od vymáhania pohľadávky upustiť</w:t>
      </w:r>
      <w:r w:rsidRPr="002151A6">
        <w:rPr>
          <w:rStyle w:val="Odkaznapoznmkupodiarou"/>
          <w:rFonts w:ascii="Times New Roman" w:hAnsi="Times New Roman"/>
          <w:snapToGrid w:val="0"/>
          <w:sz w:val="24"/>
          <w:szCs w:val="24"/>
          <w:lang w:eastAsia="sk-SK"/>
        </w:rPr>
        <w:footnoteReference w:id="10"/>
      </w:r>
      <w:r w:rsidRPr="000D6908">
        <w:rPr>
          <w:rFonts w:ascii="Times New Roman" w:hAnsi="Times New Roman"/>
          <w:snapToGrid w:val="0"/>
          <w:sz w:val="24"/>
          <w:szCs w:val="24"/>
          <w:vertAlign w:val="superscript"/>
          <w:lang w:eastAsia="sk-SK"/>
        </w:rPr>
        <w:t>)</w:t>
      </w:r>
      <w:r w:rsidRPr="000D6908">
        <w:rPr>
          <w:rFonts w:ascii="Times New Roman" w:hAnsi="Times New Roman"/>
          <w:snapToGrid w:val="0"/>
          <w:sz w:val="24"/>
          <w:szCs w:val="24"/>
          <w:lang w:eastAsia="sk-SK"/>
        </w:rPr>
        <w:t xml:space="preserve"> ak</w:t>
      </w:r>
      <w:r w:rsidR="000D6908">
        <w:rPr>
          <w:rFonts w:ascii="Times New Roman" w:hAnsi="Times New Roman"/>
          <w:snapToGrid w:val="0"/>
          <w:sz w:val="24"/>
          <w:szCs w:val="24"/>
          <w:lang w:eastAsia="sk-SK"/>
        </w:rPr>
        <w:t>:</w:t>
      </w:r>
    </w:p>
    <w:p w14:paraId="09070EED" w14:textId="77777777" w:rsidR="00723B63" w:rsidRPr="002151A6" w:rsidRDefault="00723B63" w:rsidP="000D6908">
      <w:pPr>
        <w:ind w:left="709" w:hanging="283"/>
        <w:jc w:val="both"/>
        <w:rPr>
          <w:rFonts w:ascii="Times New Roman" w:hAnsi="Times New Roman"/>
          <w:snapToGrid w:val="0"/>
          <w:sz w:val="24"/>
          <w:szCs w:val="24"/>
          <w:lang w:eastAsia="sk-SK"/>
        </w:rPr>
      </w:pPr>
      <w:r w:rsidRPr="002151A6">
        <w:rPr>
          <w:rFonts w:ascii="Times New Roman" w:hAnsi="Times New Roman"/>
          <w:snapToGrid w:val="0"/>
          <w:sz w:val="24"/>
          <w:szCs w:val="24"/>
          <w:lang w:eastAsia="sk-SK"/>
        </w:rPr>
        <w:t>a)  dlžník zomrel a pohľadávku nemožno uspokojiť vymáhaním na dedičoch dlžníka,</w:t>
      </w:r>
    </w:p>
    <w:p w14:paraId="09070EEE" w14:textId="77777777" w:rsidR="00723B63" w:rsidRPr="002151A6" w:rsidRDefault="00723B63" w:rsidP="000D6908">
      <w:pPr>
        <w:ind w:left="709" w:hanging="283"/>
        <w:jc w:val="both"/>
        <w:rPr>
          <w:rFonts w:ascii="Times New Roman" w:hAnsi="Times New Roman"/>
          <w:snapToGrid w:val="0"/>
          <w:sz w:val="24"/>
          <w:szCs w:val="24"/>
          <w:lang w:eastAsia="sk-SK"/>
        </w:rPr>
      </w:pPr>
      <w:r w:rsidRPr="002151A6">
        <w:rPr>
          <w:rFonts w:ascii="Times New Roman" w:hAnsi="Times New Roman"/>
          <w:snapToGrid w:val="0"/>
          <w:sz w:val="24"/>
          <w:szCs w:val="24"/>
          <w:lang w:eastAsia="sk-SK"/>
        </w:rPr>
        <w:t>b)  zo všetkých okolností prípadu je zrejmé, že vymáhanie pohľadávky by nebolo úspešné,</w:t>
      </w:r>
    </w:p>
    <w:p w14:paraId="0E55D4D3" w14:textId="77777777" w:rsidR="000D6908" w:rsidRDefault="00723B63" w:rsidP="000D6908">
      <w:pPr>
        <w:ind w:left="709" w:hanging="283"/>
        <w:jc w:val="both"/>
        <w:rPr>
          <w:rFonts w:ascii="Times New Roman" w:hAnsi="Times New Roman"/>
          <w:snapToGrid w:val="0"/>
          <w:sz w:val="24"/>
          <w:szCs w:val="24"/>
          <w:lang w:eastAsia="sk-SK"/>
        </w:rPr>
      </w:pPr>
      <w:r w:rsidRPr="002151A6">
        <w:rPr>
          <w:rFonts w:ascii="Times New Roman" w:hAnsi="Times New Roman"/>
          <w:snapToGrid w:val="0"/>
          <w:sz w:val="24"/>
          <w:szCs w:val="24"/>
          <w:lang w:eastAsia="sk-SK"/>
        </w:rPr>
        <w:lastRenderedPageBreak/>
        <w:t>c)</w:t>
      </w:r>
      <w:r w:rsidRPr="002151A6">
        <w:rPr>
          <w:rFonts w:ascii="Times New Roman" w:hAnsi="Times New Roman"/>
          <w:snapToGrid w:val="0"/>
          <w:sz w:val="24"/>
          <w:szCs w:val="24"/>
          <w:lang w:eastAsia="sk-SK"/>
        </w:rPr>
        <w:tab/>
        <w:t>ide o tzv. nepatrnú pohľadávku, pri ktorej by náklady vymáhania zrejme prekročili výšku pohľadávky.</w:t>
      </w:r>
    </w:p>
    <w:p w14:paraId="1638B692" w14:textId="77777777" w:rsidR="002D4966" w:rsidRDefault="00723B63" w:rsidP="000261A7">
      <w:pPr>
        <w:pStyle w:val="Odsekzoznamu"/>
        <w:numPr>
          <w:ilvl w:val="0"/>
          <w:numId w:val="20"/>
        </w:numPr>
        <w:ind w:left="426" w:hanging="426"/>
        <w:jc w:val="both"/>
        <w:rPr>
          <w:rFonts w:ascii="Times New Roman" w:hAnsi="Times New Roman"/>
          <w:snapToGrid w:val="0"/>
          <w:sz w:val="24"/>
          <w:szCs w:val="24"/>
          <w:lang w:eastAsia="sk-SK"/>
        </w:rPr>
      </w:pPr>
      <w:r w:rsidRPr="000D6908">
        <w:rPr>
          <w:rFonts w:ascii="Times New Roman" w:hAnsi="Times New Roman"/>
          <w:snapToGrid w:val="0"/>
          <w:sz w:val="24"/>
          <w:szCs w:val="24"/>
          <w:lang w:eastAsia="sk-SK"/>
        </w:rPr>
        <w:t xml:space="preserve">Podmienkou upustenia od vymáhania pohľadávky je predchádzajúce starostlivé preskúmanie prítomnosti dôvodov podľa predchádzajúceho odseku a uvedenie argumentov o týchto dôvodoch v písomnom rozhodnutí starostu. Ak ide v jednotlivom prípade o pohľadávku presahujúci hodnotu </w:t>
      </w:r>
      <w:r w:rsidR="00F665FC" w:rsidRPr="000D6908">
        <w:rPr>
          <w:rFonts w:ascii="Times New Roman" w:hAnsi="Times New Roman"/>
          <w:snapToGrid w:val="0"/>
          <w:sz w:val="24"/>
          <w:szCs w:val="24"/>
          <w:lang w:eastAsia="sk-SK"/>
        </w:rPr>
        <w:t>1000 eur</w:t>
      </w:r>
      <w:r w:rsidRPr="000D6908">
        <w:rPr>
          <w:rFonts w:ascii="Times New Roman" w:hAnsi="Times New Roman"/>
          <w:snapToGrid w:val="0"/>
          <w:sz w:val="24"/>
          <w:szCs w:val="24"/>
          <w:lang w:eastAsia="sk-SK"/>
        </w:rPr>
        <w:t xml:space="preserve">, upustenie od vymáhania podlieha predchádzajúcemu </w:t>
      </w:r>
      <w:r w:rsidR="001F0F3A">
        <w:rPr>
          <w:rFonts w:ascii="Times New Roman" w:hAnsi="Times New Roman"/>
          <w:snapToGrid w:val="0"/>
          <w:sz w:val="24"/>
          <w:szCs w:val="24"/>
          <w:lang w:eastAsia="sk-SK"/>
        </w:rPr>
        <w:t>schváleniu</w:t>
      </w:r>
      <w:r w:rsidR="00733728" w:rsidRPr="000D6908">
        <w:rPr>
          <w:rFonts w:ascii="Times New Roman" w:hAnsi="Times New Roman"/>
          <w:snapToGrid w:val="0"/>
          <w:sz w:val="24"/>
          <w:szCs w:val="24"/>
          <w:lang w:eastAsia="sk-SK"/>
        </w:rPr>
        <w:t> obecn</w:t>
      </w:r>
      <w:r w:rsidR="001F0F3A">
        <w:rPr>
          <w:rFonts w:ascii="Times New Roman" w:hAnsi="Times New Roman"/>
          <w:snapToGrid w:val="0"/>
          <w:sz w:val="24"/>
          <w:szCs w:val="24"/>
          <w:lang w:eastAsia="sk-SK"/>
        </w:rPr>
        <w:t>ým</w:t>
      </w:r>
      <w:r w:rsidR="00733728" w:rsidRPr="000D6908">
        <w:rPr>
          <w:rFonts w:ascii="Times New Roman" w:hAnsi="Times New Roman"/>
          <w:snapToGrid w:val="0"/>
          <w:sz w:val="24"/>
          <w:szCs w:val="24"/>
          <w:lang w:eastAsia="sk-SK"/>
        </w:rPr>
        <w:t xml:space="preserve"> zastupiteľstv</w:t>
      </w:r>
      <w:r w:rsidR="001F0F3A">
        <w:rPr>
          <w:rFonts w:ascii="Times New Roman" w:hAnsi="Times New Roman"/>
          <w:snapToGrid w:val="0"/>
          <w:sz w:val="24"/>
          <w:szCs w:val="24"/>
          <w:lang w:eastAsia="sk-SK"/>
        </w:rPr>
        <w:t>om</w:t>
      </w:r>
      <w:r w:rsidR="00733728" w:rsidRPr="000D6908">
        <w:rPr>
          <w:rFonts w:ascii="Times New Roman" w:hAnsi="Times New Roman"/>
          <w:snapToGrid w:val="0"/>
          <w:sz w:val="24"/>
          <w:szCs w:val="24"/>
          <w:lang w:eastAsia="sk-SK"/>
        </w:rPr>
        <w:t>.</w:t>
      </w:r>
    </w:p>
    <w:p w14:paraId="260972A2" w14:textId="736C069F" w:rsidR="002D4966" w:rsidRPr="002D4966" w:rsidRDefault="00D1771B" w:rsidP="000261A7">
      <w:pPr>
        <w:pStyle w:val="Odsekzoznamu"/>
        <w:numPr>
          <w:ilvl w:val="0"/>
          <w:numId w:val="20"/>
        </w:numPr>
        <w:ind w:left="426" w:hanging="426"/>
        <w:jc w:val="both"/>
        <w:rPr>
          <w:rFonts w:ascii="Times New Roman" w:hAnsi="Times New Roman"/>
          <w:snapToGrid w:val="0"/>
          <w:sz w:val="24"/>
          <w:szCs w:val="24"/>
          <w:lang w:eastAsia="sk-SK"/>
        </w:rPr>
      </w:pPr>
      <w:bookmarkStart w:id="1" w:name="_Hlk148884077"/>
      <w:r w:rsidRPr="002D4966">
        <w:rPr>
          <w:rFonts w:ascii="Times New Roman" w:hAnsi="Times New Roman"/>
          <w:bCs/>
          <w:snapToGrid w:val="0"/>
          <w:sz w:val="24"/>
          <w:szCs w:val="24"/>
          <w:lang w:eastAsia="sk-SK"/>
        </w:rPr>
        <w:t>O zriadení vecného bremena k hnuteľnému majetku obce, a to k jednotlivej veci alebo súboru  vecí, ktorého zostatková cena je rovná alebo nižšia ako 3 500 eur rozhoduje starosta obce.</w:t>
      </w:r>
      <w:r>
        <w:rPr>
          <w:rFonts w:ascii="Times New Roman" w:hAnsi="Times New Roman"/>
          <w:bCs/>
          <w:snapToGrid w:val="0"/>
          <w:sz w:val="24"/>
          <w:szCs w:val="24"/>
          <w:lang w:eastAsia="sk-SK"/>
        </w:rPr>
        <w:t xml:space="preserve"> </w:t>
      </w:r>
      <w:r w:rsidR="005A5246" w:rsidRPr="002D4966">
        <w:rPr>
          <w:rFonts w:ascii="Times New Roman" w:hAnsi="Times New Roman"/>
          <w:bCs/>
          <w:snapToGrid w:val="0"/>
          <w:sz w:val="24"/>
          <w:szCs w:val="24"/>
          <w:lang w:eastAsia="sk-SK"/>
        </w:rPr>
        <w:t>O z</w:t>
      </w:r>
      <w:r w:rsidR="000F2657" w:rsidRPr="002D4966">
        <w:rPr>
          <w:rFonts w:ascii="Times New Roman" w:hAnsi="Times New Roman"/>
          <w:bCs/>
          <w:snapToGrid w:val="0"/>
          <w:sz w:val="24"/>
          <w:szCs w:val="24"/>
          <w:lang w:eastAsia="sk-SK"/>
        </w:rPr>
        <w:t>riadení vecného bremena k nehnuteľnému majetku obce a hnuteľnému majetku obce,</w:t>
      </w:r>
      <w:r w:rsidR="005A5246" w:rsidRPr="002D4966">
        <w:rPr>
          <w:rFonts w:ascii="Times New Roman" w:hAnsi="Times New Roman"/>
          <w:bCs/>
          <w:snapToGrid w:val="0"/>
          <w:sz w:val="24"/>
          <w:szCs w:val="24"/>
          <w:lang w:eastAsia="sk-SK"/>
        </w:rPr>
        <w:t xml:space="preserve"> </w:t>
      </w:r>
      <w:r w:rsidR="000F2657" w:rsidRPr="002D4966">
        <w:rPr>
          <w:rFonts w:ascii="Times New Roman" w:hAnsi="Times New Roman"/>
          <w:bCs/>
          <w:snapToGrid w:val="0"/>
          <w:sz w:val="24"/>
          <w:szCs w:val="24"/>
          <w:lang w:eastAsia="sk-SK"/>
        </w:rPr>
        <w:t>ktorého zostatková cena je vyššia ako 3 500 eur rozhoduje obecné zastupiteľstvo.</w:t>
      </w:r>
      <w:r w:rsidR="002D4966">
        <w:rPr>
          <w:rFonts w:ascii="Times New Roman" w:hAnsi="Times New Roman"/>
          <w:bCs/>
          <w:snapToGrid w:val="0"/>
          <w:sz w:val="24"/>
          <w:szCs w:val="24"/>
          <w:lang w:eastAsia="sk-SK"/>
        </w:rPr>
        <w:t xml:space="preserve"> </w:t>
      </w:r>
    </w:p>
    <w:bookmarkEnd w:id="1"/>
    <w:p w14:paraId="6B00AD6D" w14:textId="2CB81C5F" w:rsidR="00507EA9" w:rsidRPr="00507EA9" w:rsidRDefault="000F2657" w:rsidP="000261A7">
      <w:pPr>
        <w:pStyle w:val="Odsekzoznamu"/>
        <w:numPr>
          <w:ilvl w:val="0"/>
          <w:numId w:val="20"/>
        </w:numPr>
        <w:ind w:left="426" w:hanging="426"/>
        <w:jc w:val="both"/>
        <w:rPr>
          <w:rFonts w:ascii="Times New Roman" w:hAnsi="Times New Roman"/>
          <w:snapToGrid w:val="0"/>
          <w:sz w:val="24"/>
          <w:szCs w:val="24"/>
          <w:lang w:eastAsia="sk-SK"/>
        </w:rPr>
      </w:pPr>
      <w:r w:rsidRPr="002D4966">
        <w:rPr>
          <w:rFonts w:ascii="Times New Roman" w:hAnsi="Times New Roman"/>
          <w:bCs/>
          <w:snapToGrid w:val="0"/>
          <w:sz w:val="24"/>
          <w:szCs w:val="24"/>
          <w:lang w:eastAsia="sk-SK"/>
        </w:rPr>
        <w:t xml:space="preserve">Ak platné všeobecne záväzné právne predpisy a </w:t>
      </w:r>
      <w:r w:rsidR="00D1771B">
        <w:rPr>
          <w:rFonts w:ascii="Times New Roman" w:hAnsi="Times New Roman"/>
          <w:bCs/>
          <w:snapToGrid w:val="0"/>
          <w:sz w:val="24"/>
          <w:szCs w:val="24"/>
          <w:lang w:eastAsia="sk-SK"/>
        </w:rPr>
        <w:t>Z</w:t>
      </w:r>
      <w:r w:rsidRPr="002D4966">
        <w:rPr>
          <w:rFonts w:ascii="Times New Roman" w:hAnsi="Times New Roman"/>
          <w:bCs/>
          <w:snapToGrid w:val="0"/>
          <w:sz w:val="24"/>
          <w:szCs w:val="24"/>
          <w:lang w:eastAsia="sk-SK"/>
        </w:rPr>
        <w:t xml:space="preserve">ásady neustanovujú inak, je zriadenie vecného bremena k nehnuteľnému majetku </w:t>
      </w:r>
      <w:r w:rsidR="005A5246" w:rsidRPr="002D4966">
        <w:rPr>
          <w:rFonts w:ascii="Times New Roman" w:hAnsi="Times New Roman"/>
          <w:bCs/>
          <w:snapToGrid w:val="0"/>
          <w:sz w:val="24"/>
          <w:szCs w:val="24"/>
          <w:lang w:eastAsia="sk-SK"/>
        </w:rPr>
        <w:t>obce</w:t>
      </w:r>
      <w:r w:rsidRPr="002D4966">
        <w:rPr>
          <w:rFonts w:ascii="Times New Roman" w:hAnsi="Times New Roman"/>
          <w:bCs/>
          <w:snapToGrid w:val="0"/>
          <w:sz w:val="24"/>
          <w:szCs w:val="24"/>
          <w:lang w:eastAsia="sk-SK"/>
        </w:rPr>
        <w:t xml:space="preserve"> možné len na základe </w:t>
      </w:r>
      <w:r w:rsidR="005A5246" w:rsidRPr="002D4966">
        <w:rPr>
          <w:rFonts w:ascii="Times New Roman" w:hAnsi="Times New Roman"/>
          <w:bCs/>
          <w:snapToGrid w:val="0"/>
          <w:sz w:val="24"/>
          <w:szCs w:val="24"/>
          <w:lang w:eastAsia="sk-SK"/>
        </w:rPr>
        <w:t xml:space="preserve">písomnej </w:t>
      </w:r>
      <w:r w:rsidRPr="002D4966">
        <w:rPr>
          <w:rFonts w:ascii="Times New Roman" w:hAnsi="Times New Roman"/>
          <w:bCs/>
          <w:snapToGrid w:val="0"/>
          <w:sz w:val="24"/>
          <w:szCs w:val="24"/>
          <w:lang w:eastAsia="sk-SK"/>
        </w:rPr>
        <w:t xml:space="preserve">zmluvy v nevyhnutnom rozsahu a za odplatu. </w:t>
      </w:r>
      <w:r w:rsidR="00FA7FF2" w:rsidRPr="002D4966">
        <w:rPr>
          <w:rFonts w:ascii="Times New Roman" w:hAnsi="Times New Roman"/>
          <w:bCs/>
          <w:snapToGrid w:val="0"/>
          <w:sz w:val="24"/>
          <w:szCs w:val="24"/>
          <w:lang w:eastAsia="sk-SK"/>
        </w:rPr>
        <w:t xml:space="preserve">Ak sa vecné bremeno zriaďuje vo verejnom záujme alebo ak je to s prihliadnutím na všetky okolnosti konkrétneho prípadu v záujme obce môže </w:t>
      </w:r>
      <w:r w:rsidRPr="002D4966">
        <w:rPr>
          <w:rFonts w:ascii="Times New Roman" w:hAnsi="Times New Roman"/>
          <w:bCs/>
          <w:snapToGrid w:val="0"/>
          <w:sz w:val="24"/>
          <w:szCs w:val="24"/>
          <w:lang w:eastAsia="sk-SK"/>
        </w:rPr>
        <w:t>obecné zastupiteľstvo</w:t>
      </w:r>
      <w:r w:rsidR="00FA7FF2" w:rsidRPr="002D4966">
        <w:rPr>
          <w:rFonts w:ascii="Times New Roman" w:hAnsi="Times New Roman"/>
          <w:bCs/>
          <w:snapToGrid w:val="0"/>
          <w:sz w:val="24"/>
          <w:szCs w:val="24"/>
          <w:lang w:eastAsia="sk-SK"/>
        </w:rPr>
        <w:t xml:space="preserve"> rozhodnúť o zriadení </w:t>
      </w:r>
      <w:r w:rsidRPr="002D4966">
        <w:rPr>
          <w:rFonts w:ascii="Times New Roman" w:hAnsi="Times New Roman"/>
          <w:bCs/>
          <w:snapToGrid w:val="0"/>
          <w:sz w:val="24"/>
          <w:szCs w:val="24"/>
          <w:lang w:eastAsia="sk-SK"/>
        </w:rPr>
        <w:t xml:space="preserve"> vecné</w:t>
      </w:r>
      <w:r w:rsidR="00FA7FF2" w:rsidRPr="002D4966">
        <w:rPr>
          <w:rFonts w:ascii="Times New Roman" w:hAnsi="Times New Roman"/>
          <w:bCs/>
          <w:snapToGrid w:val="0"/>
          <w:sz w:val="24"/>
          <w:szCs w:val="24"/>
          <w:lang w:eastAsia="sk-SK"/>
        </w:rPr>
        <w:t>ho</w:t>
      </w:r>
      <w:r w:rsidRPr="002D4966">
        <w:rPr>
          <w:rFonts w:ascii="Times New Roman" w:hAnsi="Times New Roman"/>
          <w:bCs/>
          <w:snapToGrid w:val="0"/>
          <w:sz w:val="24"/>
          <w:szCs w:val="24"/>
          <w:lang w:eastAsia="sk-SK"/>
        </w:rPr>
        <w:t xml:space="preserve"> bremen</w:t>
      </w:r>
      <w:r w:rsidR="00FA7FF2" w:rsidRPr="002D4966">
        <w:rPr>
          <w:rFonts w:ascii="Times New Roman" w:hAnsi="Times New Roman"/>
          <w:bCs/>
          <w:snapToGrid w:val="0"/>
          <w:sz w:val="24"/>
          <w:szCs w:val="24"/>
          <w:lang w:eastAsia="sk-SK"/>
        </w:rPr>
        <w:t>a</w:t>
      </w:r>
      <w:r w:rsidRPr="002D4966">
        <w:rPr>
          <w:rFonts w:ascii="Times New Roman" w:hAnsi="Times New Roman"/>
          <w:bCs/>
          <w:snapToGrid w:val="0"/>
          <w:sz w:val="24"/>
          <w:szCs w:val="24"/>
          <w:lang w:eastAsia="sk-SK"/>
        </w:rPr>
        <w:t xml:space="preserve"> k nehnuteľnému majetku </w:t>
      </w:r>
      <w:r w:rsidR="005A5246" w:rsidRPr="002D4966">
        <w:rPr>
          <w:rFonts w:ascii="Times New Roman" w:hAnsi="Times New Roman"/>
          <w:bCs/>
          <w:snapToGrid w:val="0"/>
          <w:sz w:val="24"/>
          <w:szCs w:val="24"/>
          <w:lang w:eastAsia="sk-SK"/>
        </w:rPr>
        <w:t>obce</w:t>
      </w:r>
      <w:r w:rsidRPr="002D4966">
        <w:rPr>
          <w:rFonts w:ascii="Times New Roman" w:hAnsi="Times New Roman"/>
          <w:bCs/>
          <w:snapToGrid w:val="0"/>
          <w:sz w:val="24"/>
          <w:szCs w:val="24"/>
          <w:lang w:eastAsia="sk-SK"/>
        </w:rPr>
        <w:t xml:space="preserve"> aj bezodplatne</w:t>
      </w:r>
      <w:r w:rsidR="00FA7FF2" w:rsidRPr="002D4966">
        <w:rPr>
          <w:rFonts w:ascii="Times New Roman" w:hAnsi="Times New Roman"/>
          <w:bCs/>
          <w:snapToGrid w:val="0"/>
          <w:sz w:val="24"/>
          <w:szCs w:val="24"/>
          <w:lang w:eastAsia="sk-SK"/>
        </w:rPr>
        <w:t>.</w:t>
      </w:r>
    </w:p>
    <w:p w14:paraId="64C68AD2" w14:textId="2FFF3543" w:rsidR="00507EA9" w:rsidRPr="00507EA9" w:rsidRDefault="00507EA9" w:rsidP="000261A7">
      <w:pPr>
        <w:pStyle w:val="Odsekzoznamu"/>
        <w:numPr>
          <w:ilvl w:val="0"/>
          <w:numId w:val="20"/>
        </w:numPr>
        <w:ind w:left="426" w:hanging="426"/>
        <w:jc w:val="both"/>
        <w:rPr>
          <w:rFonts w:ascii="Times New Roman" w:hAnsi="Times New Roman"/>
          <w:snapToGrid w:val="0"/>
          <w:sz w:val="24"/>
          <w:szCs w:val="24"/>
          <w:lang w:eastAsia="sk-SK"/>
        </w:rPr>
      </w:pPr>
      <w:r w:rsidRPr="00507EA9">
        <w:rPr>
          <w:rFonts w:ascii="Times New Roman" w:hAnsi="Times New Roman"/>
          <w:sz w:val="24"/>
          <w:szCs w:val="24"/>
        </w:rPr>
        <w:t xml:space="preserve">O spôsobe zhodnotenia voľných finančných prostriedkov, ktoré má obec k dispozícii, rozhoduje starosta. </w:t>
      </w:r>
    </w:p>
    <w:p w14:paraId="579C523B" w14:textId="2FC899AB" w:rsidR="005A5246" w:rsidRPr="002D4966" w:rsidRDefault="005A5246" w:rsidP="00507EA9">
      <w:pPr>
        <w:pStyle w:val="Odsekzoznamu"/>
        <w:ind w:left="426" w:firstLine="0"/>
        <w:jc w:val="both"/>
        <w:rPr>
          <w:rFonts w:ascii="Times New Roman" w:hAnsi="Times New Roman"/>
          <w:snapToGrid w:val="0"/>
          <w:sz w:val="24"/>
          <w:szCs w:val="24"/>
          <w:lang w:eastAsia="sk-SK"/>
        </w:rPr>
      </w:pPr>
    </w:p>
    <w:p w14:paraId="09070F09" w14:textId="42878374" w:rsidR="00723B63" w:rsidRDefault="000D6908" w:rsidP="002151A6">
      <w:pPr>
        <w:jc w:val="center"/>
        <w:rPr>
          <w:rFonts w:ascii="Times New Roman" w:hAnsi="Times New Roman"/>
          <w:b/>
          <w:snapToGrid w:val="0"/>
          <w:sz w:val="24"/>
          <w:szCs w:val="24"/>
          <w:lang w:eastAsia="sk-SK"/>
        </w:rPr>
      </w:pPr>
      <w:r>
        <w:rPr>
          <w:rFonts w:ascii="Times New Roman" w:hAnsi="Times New Roman"/>
          <w:b/>
          <w:snapToGrid w:val="0"/>
          <w:sz w:val="24"/>
          <w:szCs w:val="24"/>
          <w:lang w:eastAsia="sk-SK"/>
        </w:rPr>
        <w:t>Článok</w:t>
      </w:r>
      <w:r w:rsidR="00723B63" w:rsidRPr="002151A6">
        <w:rPr>
          <w:rFonts w:ascii="Times New Roman" w:hAnsi="Times New Roman"/>
          <w:b/>
          <w:snapToGrid w:val="0"/>
          <w:sz w:val="24"/>
          <w:szCs w:val="24"/>
          <w:lang w:eastAsia="sk-SK"/>
        </w:rPr>
        <w:t xml:space="preserve"> </w:t>
      </w:r>
      <w:r w:rsidR="00A45AFB" w:rsidRPr="002151A6">
        <w:rPr>
          <w:rFonts w:ascii="Times New Roman" w:hAnsi="Times New Roman"/>
          <w:b/>
          <w:snapToGrid w:val="0"/>
          <w:sz w:val="24"/>
          <w:szCs w:val="24"/>
          <w:lang w:eastAsia="sk-SK"/>
        </w:rPr>
        <w:t>1</w:t>
      </w:r>
      <w:r w:rsidR="0085384D">
        <w:rPr>
          <w:rFonts w:ascii="Times New Roman" w:hAnsi="Times New Roman"/>
          <w:b/>
          <w:snapToGrid w:val="0"/>
          <w:sz w:val="24"/>
          <w:szCs w:val="24"/>
          <w:lang w:eastAsia="sk-SK"/>
        </w:rPr>
        <w:t>1</w:t>
      </w:r>
    </w:p>
    <w:p w14:paraId="68D0EF6A" w14:textId="3C62A539" w:rsidR="000D6908" w:rsidRDefault="000D6908" w:rsidP="002151A6">
      <w:pPr>
        <w:jc w:val="center"/>
        <w:rPr>
          <w:rFonts w:ascii="Times New Roman" w:hAnsi="Times New Roman"/>
          <w:b/>
          <w:snapToGrid w:val="0"/>
          <w:sz w:val="24"/>
          <w:szCs w:val="24"/>
          <w:lang w:eastAsia="sk-SK"/>
        </w:rPr>
      </w:pPr>
      <w:r>
        <w:rPr>
          <w:rFonts w:ascii="Times New Roman" w:hAnsi="Times New Roman"/>
          <w:b/>
          <w:snapToGrid w:val="0"/>
          <w:sz w:val="24"/>
          <w:szCs w:val="24"/>
          <w:lang w:eastAsia="sk-SK"/>
        </w:rPr>
        <w:t>Záverečné ustanovenia</w:t>
      </w:r>
    </w:p>
    <w:p w14:paraId="772ECB97" w14:textId="77777777" w:rsidR="000D6908" w:rsidRPr="002151A6" w:rsidRDefault="000D6908" w:rsidP="002151A6">
      <w:pPr>
        <w:jc w:val="center"/>
        <w:rPr>
          <w:rFonts w:ascii="Times New Roman" w:hAnsi="Times New Roman"/>
          <w:b/>
          <w:snapToGrid w:val="0"/>
          <w:sz w:val="24"/>
          <w:szCs w:val="24"/>
          <w:lang w:eastAsia="sk-SK"/>
        </w:rPr>
      </w:pPr>
    </w:p>
    <w:p w14:paraId="2B726816" w14:textId="77777777" w:rsidR="000D6908" w:rsidRDefault="00733728" w:rsidP="000261A7">
      <w:pPr>
        <w:pStyle w:val="Odsekzoznamu"/>
        <w:numPr>
          <w:ilvl w:val="0"/>
          <w:numId w:val="21"/>
        </w:numPr>
        <w:ind w:left="426" w:hanging="426"/>
        <w:jc w:val="both"/>
        <w:rPr>
          <w:rFonts w:ascii="Times New Roman" w:hAnsi="Times New Roman"/>
          <w:snapToGrid w:val="0"/>
          <w:sz w:val="24"/>
          <w:szCs w:val="24"/>
          <w:vertAlign w:val="superscript"/>
          <w:lang w:eastAsia="sk-SK"/>
        </w:rPr>
      </w:pPr>
      <w:r w:rsidRPr="000D6908">
        <w:rPr>
          <w:rFonts w:ascii="Times New Roman" w:hAnsi="Times New Roman"/>
          <w:snapToGrid w:val="0"/>
          <w:sz w:val="24"/>
          <w:szCs w:val="24"/>
          <w:lang w:eastAsia="sk-SK"/>
        </w:rPr>
        <w:t xml:space="preserve">Starosta </w:t>
      </w:r>
      <w:r w:rsidR="00723B63" w:rsidRPr="000D6908">
        <w:rPr>
          <w:rFonts w:ascii="Times New Roman" w:hAnsi="Times New Roman"/>
          <w:snapToGrid w:val="0"/>
          <w:sz w:val="24"/>
          <w:szCs w:val="24"/>
          <w:lang w:eastAsia="sk-SK"/>
        </w:rPr>
        <w:t>a zamestnanci obce zabezpečia splnenie zákonnej požiadavky na povinnú písomnú formu všetkých právnych úkonov pri nakladaní s </w:t>
      </w:r>
      <w:r w:rsidR="00EA7F0F" w:rsidRPr="000D6908">
        <w:rPr>
          <w:rFonts w:ascii="Times New Roman" w:hAnsi="Times New Roman"/>
          <w:snapToGrid w:val="0"/>
          <w:sz w:val="24"/>
          <w:szCs w:val="24"/>
          <w:lang w:eastAsia="sk-SK"/>
        </w:rPr>
        <w:t>majetkom</w:t>
      </w:r>
      <w:r w:rsidR="00723B63" w:rsidRPr="000D6908">
        <w:rPr>
          <w:rFonts w:ascii="Times New Roman" w:hAnsi="Times New Roman"/>
          <w:snapToGrid w:val="0"/>
          <w:sz w:val="24"/>
          <w:szCs w:val="24"/>
          <w:lang w:eastAsia="sk-SK"/>
        </w:rPr>
        <w:t xml:space="preserve"> obce.</w:t>
      </w:r>
      <w:r w:rsidR="00723B63" w:rsidRPr="002151A6">
        <w:rPr>
          <w:rStyle w:val="Odkaznapoznmkupodiarou"/>
          <w:rFonts w:ascii="Times New Roman" w:hAnsi="Times New Roman"/>
          <w:snapToGrid w:val="0"/>
          <w:sz w:val="24"/>
          <w:szCs w:val="24"/>
          <w:lang w:eastAsia="sk-SK"/>
        </w:rPr>
        <w:footnoteReference w:id="11"/>
      </w:r>
      <w:r w:rsidR="00723B63" w:rsidRPr="000D6908">
        <w:rPr>
          <w:rFonts w:ascii="Times New Roman" w:hAnsi="Times New Roman"/>
          <w:snapToGrid w:val="0"/>
          <w:sz w:val="24"/>
          <w:szCs w:val="24"/>
          <w:vertAlign w:val="superscript"/>
          <w:lang w:eastAsia="sk-SK"/>
        </w:rPr>
        <w:t>)</w:t>
      </w:r>
    </w:p>
    <w:p w14:paraId="447253BA" w14:textId="77777777" w:rsidR="005A5246" w:rsidRPr="005A5246" w:rsidRDefault="00723B63" w:rsidP="000261A7">
      <w:pPr>
        <w:pStyle w:val="Odsekzoznamu"/>
        <w:numPr>
          <w:ilvl w:val="0"/>
          <w:numId w:val="21"/>
        </w:numPr>
        <w:ind w:left="426" w:hanging="426"/>
        <w:jc w:val="both"/>
        <w:rPr>
          <w:rFonts w:ascii="Times New Roman" w:hAnsi="Times New Roman"/>
          <w:snapToGrid w:val="0"/>
          <w:sz w:val="24"/>
          <w:szCs w:val="24"/>
          <w:vertAlign w:val="superscript"/>
          <w:lang w:eastAsia="sk-SK"/>
        </w:rPr>
      </w:pPr>
      <w:r w:rsidRPr="000D6908">
        <w:rPr>
          <w:rFonts w:ascii="Times New Roman" w:hAnsi="Times New Roman"/>
          <w:snapToGrid w:val="0"/>
          <w:sz w:val="24"/>
          <w:szCs w:val="24"/>
          <w:lang w:eastAsia="sk-SK"/>
        </w:rPr>
        <w:t>Na prípady leasingu sa primerane použijú ustanovenia o úve</w:t>
      </w:r>
      <w:r w:rsidRPr="002E46E3">
        <w:rPr>
          <w:rFonts w:ascii="Times New Roman" w:hAnsi="Times New Roman"/>
          <w:snapToGrid w:val="0"/>
          <w:sz w:val="24"/>
          <w:szCs w:val="24"/>
          <w:lang w:eastAsia="sk-SK"/>
        </w:rPr>
        <w:t>re</w:t>
      </w:r>
      <w:r w:rsidRPr="002E46E3">
        <w:rPr>
          <w:rStyle w:val="Odkaznapoznmkupodiarou"/>
          <w:rFonts w:ascii="Times New Roman" w:hAnsi="Times New Roman"/>
          <w:snapToGrid w:val="0"/>
          <w:sz w:val="24"/>
          <w:szCs w:val="24"/>
          <w:lang w:eastAsia="sk-SK"/>
        </w:rPr>
        <w:footnoteReference w:id="12"/>
      </w:r>
      <w:r w:rsidRPr="002E46E3">
        <w:rPr>
          <w:rFonts w:ascii="Times New Roman" w:hAnsi="Times New Roman"/>
          <w:sz w:val="24"/>
          <w:szCs w:val="24"/>
          <w:vertAlign w:val="superscript"/>
        </w:rPr>
        <w:t>)</w:t>
      </w:r>
      <w:r w:rsidRPr="002E46E3">
        <w:rPr>
          <w:rFonts w:ascii="Times New Roman" w:hAnsi="Times New Roman"/>
          <w:snapToGrid w:val="0"/>
          <w:sz w:val="24"/>
          <w:szCs w:val="24"/>
          <w:lang w:eastAsia="sk-SK"/>
        </w:rPr>
        <w:t>.</w:t>
      </w:r>
    </w:p>
    <w:p w14:paraId="7F1CF96F" w14:textId="495863AD" w:rsidR="005A5246" w:rsidRPr="002D4966" w:rsidRDefault="00FA7FF2" w:rsidP="000261A7">
      <w:pPr>
        <w:pStyle w:val="Odsekzoznamu"/>
        <w:numPr>
          <w:ilvl w:val="0"/>
          <w:numId w:val="21"/>
        </w:numPr>
        <w:ind w:left="426" w:hanging="426"/>
        <w:jc w:val="both"/>
        <w:rPr>
          <w:rFonts w:ascii="Times New Roman" w:hAnsi="Times New Roman"/>
          <w:snapToGrid w:val="0"/>
          <w:sz w:val="24"/>
          <w:szCs w:val="24"/>
          <w:vertAlign w:val="superscript"/>
          <w:lang w:eastAsia="sk-SK"/>
        </w:rPr>
      </w:pPr>
      <w:r w:rsidRPr="002D4966">
        <w:rPr>
          <w:rFonts w:ascii="Times New Roman" w:hAnsi="Times New Roman"/>
          <w:bCs/>
          <w:snapToGrid w:val="0"/>
          <w:sz w:val="24"/>
          <w:szCs w:val="24"/>
          <w:lang w:eastAsia="sk-SK"/>
        </w:rPr>
        <w:t>Zásadami nie sú dotknuté o</w:t>
      </w:r>
      <w:r w:rsidR="005A5246" w:rsidRPr="002D4966">
        <w:rPr>
          <w:rFonts w:ascii="Times New Roman" w:hAnsi="Times New Roman"/>
          <w:bCs/>
          <w:snapToGrid w:val="0"/>
          <w:sz w:val="24"/>
          <w:szCs w:val="24"/>
          <w:lang w:eastAsia="sk-SK"/>
        </w:rPr>
        <w:t>sobitné predpisy v oblasti štátnej pomoci</w:t>
      </w:r>
      <w:r w:rsidRPr="002D4966">
        <w:rPr>
          <w:rFonts w:ascii="Times New Roman" w:hAnsi="Times New Roman"/>
          <w:bCs/>
          <w:snapToGrid w:val="0"/>
          <w:sz w:val="24"/>
          <w:szCs w:val="24"/>
          <w:lang w:eastAsia="sk-SK"/>
        </w:rPr>
        <w:t>.</w:t>
      </w:r>
    </w:p>
    <w:p w14:paraId="58F4AC9B" w14:textId="4E301729" w:rsidR="001D71B4" w:rsidRPr="00B8728F" w:rsidRDefault="001D71B4" w:rsidP="000261A7">
      <w:pPr>
        <w:pStyle w:val="Odsekzoznamu"/>
        <w:numPr>
          <w:ilvl w:val="0"/>
          <w:numId w:val="21"/>
        </w:numPr>
        <w:ind w:left="426" w:hanging="426"/>
        <w:jc w:val="both"/>
        <w:rPr>
          <w:rFonts w:ascii="Times New Roman" w:hAnsi="Times New Roman"/>
          <w:snapToGrid w:val="0"/>
          <w:sz w:val="24"/>
          <w:szCs w:val="24"/>
          <w:highlight w:val="yellow"/>
          <w:vertAlign w:val="superscript"/>
          <w:lang w:eastAsia="sk-SK"/>
        </w:rPr>
      </w:pPr>
      <w:r w:rsidRPr="00B8728F">
        <w:rPr>
          <w:rFonts w:ascii="Times New Roman" w:hAnsi="Times New Roman"/>
          <w:snapToGrid w:val="0"/>
          <w:sz w:val="24"/>
          <w:szCs w:val="24"/>
          <w:highlight w:val="yellow"/>
          <w:lang w:eastAsia="sk-SK"/>
        </w:rPr>
        <w:t xml:space="preserve">Zásady hospodárenia s majetkom obce </w:t>
      </w:r>
      <w:r w:rsidR="008444C5" w:rsidRPr="00B8728F">
        <w:rPr>
          <w:rFonts w:ascii="Times New Roman" w:hAnsi="Times New Roman"/>
          <w:snapToGrid w:val="0"/>
          <w:sz w:val="24"/>
          <w:szCs w:val="24"/>
          <w:highlight w:val="yellow"/>
          <w:lang w:eastAsia="sk-SK"/>
        </w:rPr>
        <w:t>Zvončín</w:t>
      </w:r>
      <w:r w:rsidRPr="00B8728F">
        <w:rPr>
          <w:rFonts w:ascii="Times New Roman" w:hAnsi="Times New Roman"/>
          <w:snapToGrid w:val="0"/>
          <w:sz w:val="24"/>
          <w:szCs w:val="24"/>
          <w:highlight w:val="yellow"/>
          <w:lang w:eastAsia="sk-SK"/>
        </w:rPr>
        <w:t xml:space="preserve"> schválené všeobecne zá</w:t>
      </w:r>
      <w:r w:rsidR="00CD1F4D" w:rsidRPr="00B8728F">
        <w:rPr>
          <w:rFonts w:ascii="Times New Roman" w:hAnsi="Times New Roman"/>
          <w:snapToGrid w:val="0"/>
          <w:sz w:val="24"/>
          <w:szCs w:val="24"/>
          <w:highlight w:val="yellow"/>
          <w:lang w:eastAsia="sk-SK"/>
        </w:rPr>
        <w:t>v</w:t>
      </w:r>
      <w:r w:rsidRPr="00B8728F">
        <w:rPr>
          <w:rFonts w:ascii="Times New Roman" w:hAnsi="Times New Roman"/>
          <w:snapToGrid w:val="0"/>
          <w:sz w:val="24"/>
          <w:szCs w:val="24"/>
          <w:highlight w:val="yellow"/>
          <w:lang w:eastAsia="sk-SK"/>
        </w:rPr>
        <w:t xml:space="preserve">äzným nariadením </w:t>
      </w:r>
      <w:r w:rsidRPr="00B8728F">
        <w:rPr>
          <w:rFonts w:ascii="Times New Roman" w:hAnsi="Times New Roman"/>
          <w:bCs/>
          <w:sz w:val="24"/>
          <w:szCs w:val="24"/>
          <w:highlight w:val="yellow"/>
        </w:rPr>
        <w:t xml:space="preserve">č. </w:t>
      </w:r>
      <w:r w:rsidR="00B8728F" w:rsidRPr="00B8728F">
        <w:rPr>
          <w:rFonts w:ascii="Times New Roman" w:hAnsi="Times New Roman"/>
          <w:bCs/>
          <w:sz w:val="24"/>
          <w:szCs w:val="24"/>
          <w:highlight w:val="yellow"/>
        </w:rPr>
        <w:t>1/2012</w:t>
      </w:r>
      <w:r w:rsidR="00B8728F">
        <w:rPr>
          <w:rFonts w:ascii="Times New Roman" w:hAnsi="Times New Roman"/>
          <w:bCs/>
          <w:sz w:val="24"/>
          <w:szCs w:val="24"/>
          <w:highlight w:val="yellow"/>
        </w:rPr>
        <w:t xml:space="preserve"> schválené dňa 16.02.2012, uznesením č. 2/2012</w:t>
      </w:r>
      <w:r w:rsidR="00B8728F" w:rsidRPr="00B8728F">
        <w:rPr>
          <w:rFonts w:ascii="Times New Roman" w:hAnsi="Times New Roman"/>
          <w:bCs/>
          <w:sz w:val="24"/>
          <w:szCs w:val="24"/>
          <w:highlight w:val="yellow"/>
        </w:rPr>
        <w:t xml:space="preserve"> a Dodatok č. 1/2014 k VZN č. 1/2012</w:t>
      </w:r>
      <w:r w:rsidR="00B8728F">
        <w:rPr>
          <w:rFonts w:ascii="Times New Roman" w:hAnsi="Times New Roman"/>
          <w:bCs/>
          <w:sz w:val="24"/>
          <w:szCs w:val="24"/>
          <w:highlight w:val="yellow"/>
        </w:rPr>
        <w:t xml:space="preserve"> schválený dňa 06.02.2014, uznesením č. 1/2014</w:t>
      </w:r>
      <w:r w:rsidR="00B8728F" w:rsidRPr="00B8728F">
        <w:rPr>
          <w:rFonts w:ascii="Times New Roman" w:hAnsi="Times New Roman"/>
          <w:bCs/>
          <w:sz w:val="24"/>
          <w:szCs w:val="24"/>
          <w:highlight w:val="yellow"/>
        </w:rPr>
        <w:t xml:space="preserve"> </w:t>
      </w:r>
      <w:r w:rsidR="00CD1F4D" w:rsidRPr="00B8728F">
        <w:rPr>
          <w:rFonts w:ascii="Times New Roman" w:hAnsi="Times New Roman"/>
          <w:bCs/>
          <w:sz w:val="24"/>
          <w:szCs w:val="24"/>
          <w:highlight w:val="yellow"/>
        </w:rPr>
        <w:t>boli zrušené</w:t>
      </w:r>
      <w:r w:rsidR="00B8728F" w:rsidRPr="00B8728F">
        <w:rPr>
          <w:rFonts w:ascii="Times New Roman" w:hAnsi="Times New Roman"/>
          <w:bCs/>
          <w:sz w:val="24"/>
          <w:szCs w:val="24"/>
          <w:highlight w:val="yellow"/>
        </w:rPr>
        <w:t xml:space="preserve"> uznesením č. </w:t>
      </w:r>
      <w:r w:rsidR="00CD1F4D" w:rsidRPr="00B8728F">
        <w:rPr>
          <w:rFonts w:ascii="Times New Roman" w:hAnsi="Times New Roman"/>
          <w:bCs/>
          <w:sz w:val="24"/>
          <w:szCs w:val="24"/>
          <w:highlight w:val="yellow"/>
        </w:rPr>
        <w:t>.</w:t>
      </w:r>
      <w:r w:rsidR="002D4966" w:rsidRPr="00B8728F">
        <w:rPr>
          <w:rFonts w:ascii="Times New Roman" w:hAnsi="Times New Roman"/>
          <w:bCs/>
          <w:sz w:val="24"/>
          <w:szCs w:val="24"/>
          <w:highlight w:val="yellow"/>
        </w:rPr>
        <w:t>.....</w:t>
      </w:r>
      <w:r w:rsidR="00CD1F4D" w:rsidRPr="00B8728F">
        <w:rPr>
          <w:rFonts w:ascii="Times New Roman" w:hAnsi="Times New Roman"/>
          <w:bCs/>
          <w:sz w:val="24"/>
          <w:szCs w:val="24"/>
          <w:highlight w:val="yellow"/>
        </w:rPr>
        <w:t xml:space="preserve">/2023 zo dňa </w:t>
      </w:r>
      <w:r w:rsidR="00D162D6">
        <w:rPr>
          <w:rFonts w:ascii="Times New Roman" w:hAnsi="Times New Roman"/>
          <w:bCs/>
          <w:sz w:val="24"/>
          <w:szCs w:val="24"/>
          <w:highlight w:val="yellow"/>
        </w:rPr>
        <w:t>..................</w:t>
      </w:r>
      <w:r w:rsidR="00B8728F" w:rsidRPr="00B8728F">
        <w:rPr>
          <w:rFonts w:ascii="Times New Roman" w:hAnsi="Times New Roman"/>
          <w:bCs/>
          <w:sz w:val="24"/>
          <w:szCs w:val="24"/>
          <w:highlight w:val="yellow"/>
        </w:rPr>
        <w:t xml:space="preserve">. </w:t>
      </w:r>
    </w:p>
    <w:p w14:paraId="09070F0C" w14:textId="77777777" w:rsidR="00723B63" w:rsidRDefault="00723B63" w:rsidP="002151A6">
      <w:pPr>
        <w:ind w:firstLine="708"/>
        <w:jc w:val="both"/>
        <w:rPr>
          <w:rFonts w:ascii="Times New Roman" w:hAnsi="Times New Roman"/>
          <w:snapToGrid w:val="0"/>
          <w:sz w:val="24"/>
          <w:szCs w:val="24"/>
          <w:lang w:eastAsia="sk-SK"/>
        </w:rPr>
      </w:pPr>
    </w:p>
    <w:p w14:paraId="09070F0D" w14:textId="76113422" w:rsidR="00723B63" w:rsidRPr="002151A6" w:rsidRDefault="002E46E3" w:rsidP="002E46E3">
      <w:pPr>
        <w:jc w:val="center"/>
        <w:rPr>
          <w:rFonts w:ascii="Times New Roman" w:hAnsi="Times New Roman"/>
          <w:b/>
          <w:snapToGrid w:val="0"/>
          <w:sz w:val="24"/>
          <w:szCs w:val="24"/>
          <w:lang w:eastAsia="sk-SK"/>
        </w:rPr>
      </w:pPr>
      <w:r>
        <w:rPr>
          <w:rFonts w:ascii="Times New Roman" w:hAnsi="Times New Roman"/>
          <w:b/>
          <w:snapToGrid w:val="0"/>
          <w:sz w:val="24"/>
          <w:szCs w:val="24"/>
          <w:lang w:eastAsia="sk-SK"/>
        </w:rPr>
        <w:t xml:space="preserve">Článok </w:t>
      </w:r>
      <w:r w:rsidR="00A45AFB" w:rsidRPr="002151A6">
        <w:rPr>
          <w:rFonts w:ascii="Times New Roman" w:hAnsi="Times New Roman"/>
          <w:b/>
          <w:snapToGrid w:val="0"/>
          <w:sz w:val="24"/>
          <w:szCs w:val="24"/>
          <w:lang w:eastAsia="sk-SK"/>
        </w:rPr>
        <w:t>1</w:t>
      </w:r>
      <w:r w:rsidR="0085384D">
        <w:rPr>
          <w:rFonts w:ascii="Times New Roman" w:hAnsi="Times New Roman"/>
          <w:b/>
          <w:snapToGrid w:val="0"/>
          <w:sz w:val="24"/>
          <w:szCs w:val="24"/>
          <w:lang w:eastAsia="sk-SK"/>
        </w:rPr>
        <w:t>2</w:t>
      </w:r>
    </w:p>
    <w:p w14:paraId="09070F0E" w14:textId="77777777" w:rsidR="00723B63" w:rsidRPr="002E46E3" w:rsidRDefault="00723B63" w:rsidP="002151A6">
      <w:pPr>
        <w:jc w:val="center"/>
        <w:rPr>
          <w:rFonts w:ascii="Times New Roman" w:hAnsi="Times New Roman"/>
          <w:b/>
          <w:bCs/>
          <w:snapToGrid w:val="0"/>
          <w:sz w:val="24"/>
          <w:szCs w:val="24"/>
          <w:lang w:eastAsia="sk-SK"/>
        </w:rPr>
      </w:pPr>
      <w:r w:rsidRPr="002E46E3">
        <w:rPr>
          <w:rFonts w:ascii="Times New Roman" w:hAnsi="Times New Roman"/>
          <w:b/>
          <w:bCs/>
          <w:snapToGrid w:val="0"/>
          <w:sz w:val="24"/>
          <w:szCs w:val="24"/>
          <w:lang w:eastAsia="sk-SK"/>
        </w:rPr>
        <w:t>Účinnosť</w:t>
      </w:r>
    </w:p>
    <w:p w14:paraId="09070F11" w14:textId="77777777" w:rsidR="00C27DE1" w:rsidRPr="002151A6" w:rsidRDefault="00C27DE1" w:rsidP="002151A6">
      <w:pPr>
        <w:ind w:left="0" w:firstLine="709"/>
        <w:jc w:val="both"/>
        <w:rPr>
          <w:rFonts w:ascii="Times New Roman" w:hAnsi="Times New Roman"/>
          <w:snapToGrid w:val="0"/>
          <w:sz w:val="24"/>
          <w:szCs w:val="24"/>
          <w:lang w:eastAsia="sk-SK"/>
        </w:rPr>
      </w:pPr>
    </w:p>
    <w:p w14:paraId="62692685" w14:textId="57508B6D" w:rsidR="001D71B4" w:rsidRPr="002151A6" w:rsidRDefault="001D71B4" w:rsidP="002151A6">
      <w:pPr>
        <w:pStyle w:val="Odsekzoznamu"/>
        <w:ind w:left="284" w:firstLine="0"/>
        <w:rPr>
          <w:rFonts w:ascii="Times New Roman" w:hAnsi="Times New Roman"/>
          <w:sz w:val="24"/>
          <w:szCs w:val="24"/>
        </w:rPr>
      </w:pPr>
      <w:r w:rsidRPr="002D4966">
        <w:rPr>
          <w:rFonts w:ascii="Times New Roman" w:hAnsi="Times New Roman"/>
          <w:sz w:val="24"/>
          <w:szCs w:val="24"/>
        </w:rPr>
        <w:t xml:space="preserve">Zásady nadobúdajú účinnosť </w:t>
      </w:r>
      <w:r w:rsidR="00D162D6">
        <w:rPr>
          <w:rFonts w:ascii="Times New Roman" w:hAnsi="Times New Roman"/>
          <w:sz w:val="24"/>
          <w:szCs w:val="24"/>
        </w:rPr>
        <w:t>......................</w:t>
      </w:r>
      <w:r w:rsidRPr="002D4966">
        <w:rPr>
          <w:rFonts w:ascii="Times New Roman" w:hAnsi="Times New Roman"/>
          <w:sz w:val="24"/>
          <w:szCs w:val="24"/>
        </w:rPr>
        <w:t>.</w:t>
      </w:r>
    </w:p>
    <w:p w14:paraId="79F58D2A" w14:textId="77777777" w:rsidR="001D71B4" w:rsidRDefault="001D71B4" w:rsidP="002151A6">
      <w:pPr>
        <w:pStyle w:val="Odsekzoznamu"/>
        <w:tabs>
          <w:tab w:val="left" w:pos="0"/>
        </w:tabs>
        <w:ind w:hanging="436"/>
        <w:jc w:val="both"/>
        <w:rPr>
          <w:rFonts w:ascii="Times New Roman" w:hAnsi="Times New Roman"/>
          <w:sz w:val="24"/>
          <w:szCs w:val="24"/>
          <w:highlight w:val="yellow"/>
        </w:rPr>
      </w:pPr>
    </w:p>
    <w:p w14:paraId="62A4920B" w14:textId="77777777" w:rsidR="00D1771B" w:rsidRDefault="00D1771B" w:rsidP="002151A6">
      <w:pPr>
        <w:pStyle w:val="Odsekzoznamu"/>
        <w:tabs>
          <w:tab w:val="left" w:pos="0"/>
        </w:tabs>
        <w:ind w:hanging="436"/>
        <w:jc w:val="both"/>
        <w:rPr>
          <w:rFonts w:ascii="Times New Roman" w:hAnsi="Times New Roman"/>
          <w:sz w:val="24"/>
          <w:szCs w:val="24"/>
          <w:highlight w:val="yellow"/>
        </w:rPr>
      </w:pPr>
    </w:p>
    <w:p w14:paraId="5D3324A9" w14:textId="77777777" w:rsidR="008444C5" w:rsidRDefault="008444C5" w:rsidP="002151A6">
      <w:pPr>
        <w:pStyle w:val="Odsekzoznamu"/>
        <w:tabs>
          <w:tab w:val="left" w:pos="0"/>
        </w:tabs>
        <w:ind w:hanging="436"/>
        <w:jc w:val="both"/>
        <w:rPr>
          <w:rFonts w:ascii="Times New Roman" w:hAnsi="Times New Roman"/>
          <w:sz w:val="24"/>
          <w:szCs w:val="24"/>
          <w:highlight w:val="yellow"/>
        </w:rPr>
      </w:pPr>
    </w:p>
    <w:p w14:paraId="6E3DA261" w14:textId="77777777" w:rsidR="008444C5" w:rsidRDefault="008444C5" w:rsidP="002151A6">
      <w:pPr>
        <w:pStyle w:val="Odsekzoznamu"/>
        <w:tabs>
          <w:tab w:val="left" w:pos="0"/>
        </w:tabs>
        <w:ind w:hanging="436"/>
        <w:jc w:val="both"/>
        <w:rPr>
          <w:rFonts w:ascii="Times New Roman" w:hAnsi="Times New Roman"/>
          <w:sz w:val="24"/>
          <w:szCs w:val="24"/>
          <w:highlight w:val="yellow"/>
        </w:rPr>
      </w:pPr>
    </w:p>
    <w:p w14:paraId="7533D1A9" w14:textId="77777777" w:rsidR="008444C5" w:rsidRDefault="008444C5" w:rsidP="002151A6">
      <w:pPr>
        <w:pStyle w:val="Odsekzoznamu"/>
        <w:tabs>
          <w:tab w:val="left" w:pos="0"/>
        </w:tabs>
        <w:ind w:hanging="436"/>
        <w:jc w:val="both"/>
        <w:rPr>
          <w:rFonts w:ascii="Times New Roman" w:hAnsi="Times New Roman"/>
          <w:sz w:val="24"/>
          <w:szCs w:val="24"/>
          <w:highlight w:val="yellow"/>
        </w:rPr>
      </w:pPr>
    </w:p>
    <w:p w14:paraId="772EE9B4" w14:textId="77777777" w:rsidR="00D1771B" w:rsidRPr="002151A6" w:rsidRDefault="00D1771B" w:rsidP="002151A6">
      <w:pPr>
        <w:pStyle w:val="Odsekzoznamu"/>
        <w:tabs>
          <w:tab w:val="left" w:pos="0"/>
        </w:tabs>
        <w:ind w:hanging="436"/>
        <w:jc w:val="both"/>
        <w:rPr>
          <w:rFonts w:ascii="Times New Roman" w:hAnsi="Times New Roman"/>
          <w:sz w:val="24"/>
          <w:szCs w:val="24"/>
          <w:highlight w:val="yellow"/>
        </w:rPr>
      </w:pPr>
    </w:p>
    <w:p w14:paraId="09B4D0D0" w14:textId="77284DE1" w:rsidR="001D71B4" w:rsidRPr="008444C5" w:rsidRDefault="001D71B4" w:rsidP="002151A6">
      <w:pPr>
        <w:jc w:val="center"/>
        <w:rPr>
          <w:rFonts w:ascii="Times New Roman" w:hAnsi="Times New Roman"/>
          <w:sz w:val="20"/>
          <w:szCs w:val="20"/>
        </w:rPr>
      </w:pPr>
      <w:r w:rsidRPr="002D4966">
        <w:rPr>
          <w:rFonts w:ascii="Times New Roman" w:hAnsi="Times New Roman"/>
          <w:i/>
          <w:iCs/>
          <w:sz w:val="20"/>
          <w:szCs w:val="20"/>
        </w:rPr>
        <w:t xml:space="preserve">                                                                    </w:t>
      </w:r>
      <w:r w:rsidR="002D4966">
        <w:rPr>
          <w:rFonts w:ascii="Times New Roman" w:hAnsi="Times New Roman"/>
          <w:i/>
          <w:iCs/>
          <w:sz w:val="20"/>
          <w:szCs w:val="20"/>
        </w:rPr>
        <w:tab/>
      </w:r>
      <w:r w:rsidR="002D4966">
        <w:rPr>
          <w:rFonts w:ascii="Times New Roman" w:hAnsi="Times New Roman"/>
          <w:i/>
          <w:iCs/>
          <w:sz w:val="20"/>
          <w:szCs w:val="20"/>
        </w:rPr>
        <w:tab/>
      </w:r>
      <w:r w:rsidR="008444C5" w:rsidRPr="008444C5">
        <w:rPr>
          <w:rFonts w:ascii="Times New Roman" w:hAnsi="Times New Roman"/>
          <w:sz w:val="24"/>
          <w:szCs w:val="24"/>
        </w:rPr>
        <w:t>Mgr. Katarína Dudášová</w:t>
      </w:r>
    </w:p>
    <w:p w14:paraId="78BB5F3A" w14:textId="72795925" w:rsidR="001D71B4" w:rsidRPr="002151A6" w:rsidRDefault="001D71B4" w:rsidP="002151A6">
      <w:pPr>
        <w:jc w:val="center"/>
        <w:rPr>
          <w:rFonts w:ascii="Times New Roman" w:hAnsi="Times New Roman"/>
          <w:sz w:val="24"/>
          <w:szCs w:val="24"/>
        </w:rPr>
      </w:pPr>
      <w:r w:rsidRPr="002151A6">
        <w:rPr>
          <w:rFonts w:ascii="Times New Roman" w:hAnsi="Times New Roman"/>
          <w:sz w:val="24"/>
          <w:szCs w:val="24"/>
        </w:rPr>
        <w:t xml:space="preserve">                                                                    starosta obce </w:t>
      </w:r>
      <w:r w:rsidR="008444C5">
        <w:rPr>
          <w:rFonts w:ascii="Times New Roman" w:hAnsi="Times New Roman"/>
          <w:sz w:val="24"/>
          <w:szCs w:val="24"/>
        </w:rPr>
        <w:t>Zvončín</w:t>
      </w:r>
    </w:p>
    <w:p w14:paraId="47411F98" w14:textId="77777777" w:rsidR="001D71B4" w:rsidRDefault="001D71B4" w:rsidP="002151A6">
      <w:pPr>
        <w:jc w:val="both"/>
        <w:rPr>
          <w:rFonts w:ascii="Times New Roman" w:hAnsi="Times New Roman"/>
          <w:sz w:val="24"/>
          <w:szCs w:val="24"/>
        </w:rPr>
      </w:pPr>
    </w:p>
    <w:p w14:paraId="648C5E18" w14:textId="77777777" w:rsidR="00D1771B" w:rsidRDefault="00D1771B" w:rsidP="002151A6">
      <w:pPr>
        <w:jc w:val="both"/>
        <w:rPr>
          <w:rFonts w:ascii="Times New Roman" w:hAnsi="Times New Roman"/>
          <w:sz w:val="24"/>
          <w:szCs w:val="24"/>
        </w:rPr>
      </w:pPr>
    </w:p>
    <w:p w14:paraId="16D7354C" w14:textId="77777777" w:rsidR="00D1771B" w:rsidRPr="002151A6" w:rsidRDefault="00D1771B" w:rsidP="002151A6">
      <w:pPr>
        <w:jc w:val="both"/>
        <w:rPr>
          <w:rFonts w:ascii="Times New Roman" w:hAnsi="Times New Roman"/>
          <w:sz w:val="24"/>
          <w:szCs w:val="24"/>
        </w:rPr>
      </w:pPr>
    </w:p>
    <w:p w14:paraId="09070F16" w14:textId="7D51FD70" w:rsidR="00B85798" w:rsidRPr="002151A6" w:rsidRDefault="001D71B4" w:rsidP="002151A6">
      <w:pPr>
        <w:ind w:left="0" w:firstLine="0"/>
        <w:rPr>
          <w:rFonts w:ascii="Times New Roman" w:hAnsi="Times New Roman"/>
          <w:sz w:val="24"/>
          <w:szCs w:val="24"/>
        </w:rPr>
      </w:pPr>
      <w:r w:rsidRPr="002151A6">
        <w:rPr>
          <w:rFonts w:ascii="Times New Roman" w:hAnsi="Times New Roman"/>
          <w:sz w:val="24"/>
          <w:szCs w:val="24"/>
        </w:rPr>
        <w:t xml:space="preserve">Zásady boli schválené  uznesením Obecného zastupiteľstva </w:t>
      </w:r>
      <w:r w:rsidR="008444C5">
        <w:rPr>
          <w:rFonts w:ascii="Times New Roman" w:hAnsi="Times New Roman"/>
          <w:sz w:val="24"/>
          <w:szCs w:val="24"/>
        </w:rPr>
        <w:t>vo Zvončíne</w:t>
      </w:r>
      <w:r w:rsidRPr="002151A6">
        <w:rPr>
          <w:rFonts w:ascii="Times New Roman" w:hAnsi="Times New Roman"/>
          <w:sz w:val="24"/>
          <w:szCs w:val="24"/>
        </w:rPr>
        <w:t xml:space="preserve"> č. ......../2023  dňa </w:t>
      </w:r>
      <w:r w:rsidR="00D162D6">
        <w:rPr>
          <w:rFonts w:ascii="Times New Roman" w:hAnsi="Times New Roman"/>
          <w:sz w:val="24"/>
          <w:szCs w:val="24"/>
        </w:rPr>
        <w:t>...............</w:t>
      </w:r>
    </w:p>
    <w:sectPr w:rsidR="00B85798" w:rsidRPr="002151A6" w:rsidSect="008444C5">
      <w:footerReference w:type="default" r:id="rId8"/>
      <w:pgSz w:w="11906" w:h="16838"/>
      <w:pgMar w:top="709" w:right="1077" w:bottom="1134" w:left="1077" w:header="851" w:footer="709"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C71C9" w14:textId="77777777" w:rsidR="004F56F6" w:rsidRDefault="004F56F6">
      <w:r>
        <w:separator/>
      </w:r>
    </w:p>
  </w:endnote>
  <w:endnote w:type="continuationSeparator" w:id="0">
    <w:p w14:paraId="251086F0" w14:textId="77777777" w:rsidR="004F56F6" w:rsidRDefault="004F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781414"/>
      <w:docPartObj>
        <w:docPartGallery w:val="Page Numbers (Bottom of Page)"/>
        <w:docPartUnique/>
      </w:docPartObj>
    </w:sdtPr>
    <w:sdtEndPr>
      <w:rPr>
        <w:rFonts w:ascii="Times New Roman" w:hAnsi="Times New Roman"/>
        <w:sz w:val="24"/>
        <w:szCs w:val="24"/>
      </w:rPr>
    </w:sdtEndPr>
    <w:sdtContent>
      <w:p w14:paraId="76023B7A" w14:textId="0FA056ED" w:rsidR="002151A6" w:rsidRPr="006C6DAF" w:rsidRDefault="002151A6">
        <w:pPr>
          <w:pStyle w:val="Pta"/>
          <w:jc w:val="right"/>
          <w:rPr>
            <w:rFonts w:ascii="Times New Roman" w:hAnsi="Times New Roman"/>
            <w:sz w:val="24"/>
            <w:szCs w:val="24"/>
          </w:rPr>
        </w:pPr>
        <w:r w:rsidRPr="006C6DAF">
          <w:rPr>
            <w:rFonts w:ascii="Times New Roman" w:hAnsi="Times New Roman"/>
            <w:sz w:val="24"/>
            <w:szCs w:val="24"/>
          </w:rPr>
          <w:fldChar w:fldCharType="begin"/>
        </w:r>
        <w:r w:rsidRPr="006C6DAF">
          <w:rPr>
            <w:rFonts w:ascii="Times New Roman" w:hAnsi="Times New Roman"/>
            <w:sz w:val="24"/>
            <w:szCs w:val="24"/>
          </w:rPr>
          <w:instrText>PAGE   \* MERGEFORMAT</w:instrText>
        </w:r>
        <w:r w:rsidRPr="006C6DAF">
          <w:rPr>
            <w:rFonts w:ascii="Times New Roman" w:hAnsi="Times New Roman"/>
            <w:sz w:val="24"/>
            <w:szCs w:val="24"/>
          </w:rPr>
          <w:fldChar w:fldCharType="separate"/>
        </w:r>
        <w:r w:rsidR="008D381E">
          <w:rPr>
            <w:rFonts w:ascii="Times New Roman" w:hAnsi="Times New Roman"/>
            <w:noProof/>
            <w:sz w:val="24"/>
            <w:szCs w:val="24"/>
          </w:rPr>
          <w:t>9</w:t>
        </w:r>
        <w:r w:rsidRPr="006C6DAF">
          <w:rPr>
            <w:rFonts w:ascii="Times New Roman" w:hAnsi="Times New Roman"/>
            <w:sz w:val="24"/>
            <w:szCs w:val="24"/>
          </w:rPr>
          <w:fldChar w:fldCharType="end"/>
        </w:r>
      </w:p>
    </w:sdtContent>
  </w:sdt>
  <w:p w14:paraId="09070F25" w14:textId="77777777" w:rsidR="002B0752" w:rsidRPr="00DB5108" w:rsidRDefault="002B0752" w:rsidP="00DB510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AE98E" w14:textId="77777777" w:rsidR="004F56F6" w:rsidRDefault="004F56F6">
      <w:r>
        <w:separator/>
      </w:r>
    </w:p>
  </w:footnote>
  <w:footnote w:type="continuationSeparator" w:id="0">
    <w:p w14:paraId="6CAB1574" w14:textId="77777777" w:rsidR="004F56F6" w:rsidRDefault="004F56F6">
      <w:r>
        <w:continuationSeparator/>
      </w:r>
    </w:p>
  </w:footnote>
  <w:footnote w:id="1">
    <w:p w14:paraId="42FAF43F" w14:textId="77777777" w:rsidR="00904B51" w:rsidRPr="00881C0B" w:rsidRDefault="00904B51" w:rsidP="00904B51">
      <w:pPr>
        <w:pStyle w:val="Textpoznmkypodiarou"/>
        <w:ind w:left="227" w:hanging="227"/>
        <w:rPr>
          <w:rFonts w:ascii="Times New Roman" w:hAnsi="Times New Roman"/>
          <w:lang w:val="sk-SK"/>
        </w:rPr>
      </w:pPr>
      <w:r w:rsidRPr="00881C0B">
        <w:rPr>
          <w:rStyle w:val="Odkaznapoznmkupodiarou"/>
          <w:rFonts w:ascii="Times New Roman" w:hAnsi="Times New Roman"/>
        </w:rPr>
        <w:footnoteRef/>
      </w:r>
      <w:r w:rsidRPr="00881C0B">
        <w:rPr>
          <w:rFonts w:ascii="Times New Roman" w:hAnsi="Times New Roman"/>
          <w:vertAlign w:val="superscript"/>
          <w:lang w:val="sk-SK"/>
        </w:rPr>
        <w:t>)</w:t>
      </w:r>
      <w:r w:rsidRPr="00881C0B">
        <w:rPr>
          <w:rFonts w:ascii="Times New Roman" w:hAnsi="Times New Roman"/>
        </w:rPr>
        <w:t xml:space="preserve"> </w:t>
      </w:r>
      <w:r w:rsidRPr="00881C0B">
        <w:rPr>
          <w:rFonts w:ascii="Times New Roman" w:hAnsi="Times New Roman"/>
          <w:lang w:val="sk-SK"/>
        </w:rPr>
        <w:t>§ 6 ods. 1 zákona o majetku obcí č. 138/1991 Zb. v znení neskorších predpisov (teda nie prostredníctvom správcu, keďže obec nemá zriadenú rozpočtovú ani príspevkovú organizáciu)</w:t>
      </w:r>
    </w:p>
  </w:footnote>
  <w:footnote w:id="2">
    <w:p w14:paraId="342A5729" w14:textId="77777777" w:rsidR="008623E1" w:rsidRPr="00881C0B" w:rsidRDefault="008623E1" w:rsidP="008623E1">
      <w:pPr>
        <w:pStyle w:val="Textpoznmkypodiarou"/>
        <w:rPr>
          <w:rFonts w:ascii="Times New Roman" w:hAnsi="Times New Roman"/>
          <w:lang w:val="sk-SK"/>
        </w:rPr>
      </w:pPr>
      <w:r w:rsidRPr="00881C0B">
        <w:rPr>
          <w:rStyle w:val="Odkaznapoznmkupodiarou"/>
          <w:rFonts w:ascii="Times New Roman" w:eastAsia="Batang" w:hAnsi="Times New Roman"/>
          <w:lang w:val="sk-SK"/>
        </w:rPr>
        <w:footnoteRef/>
      </w:r>
      <w:r w:rsidRPr="00881C0B">
        <w:rPr>
          <w:rFonts w:ascii="Times New Roman" w:hAnsi="Times New Roman"/>
          <w:vertAlign w:val="superscript"/>
          <w:lang w:val="sk-SK"/>
        </w:rPr>
        <w:t>)</w:t>
      </w:r>
      <w:r w:rsidRPr="00881C0B">
        <w:rPr>
          <w:rFonts w:ascii="Times New Roman" w:hAnsi="Times New Roman"/>
          <w:lang w:val="sk-SK"/>
        </w:rPr>
        <w:t xml:space="preserve"> § 1 ods. 2 a § 8 ods. 2 zák. č. 369/1990 Zb. o obecnom zriadení v znení neskorších predpisov</w:t>
      </w:r>
    </w:p>
  </w:footnote>
  <w:footnote w:id="3">
    <w:p w14:paraId="5941FD4F" w14:textId="77777777" w:rsidR="00B76191" w:rsidRPr="00881C0B" w:rsidRDefault="00B76191" w:rsidP="00B76191">
      <w:pPr>
        <w:pStyle w:val="Textpoznmkypodiarou"/>
        <w:rPr>
          <w:rFonts w:ascii="Times New Roman" w:hAnsi="Times New Roman"/>
          <w:lang w:val="sk-SK"/>
        </w:rPr>
      </w:pPr>
      <w:r w:rsidRPr="00881C0B">
        <w:rPr>
          <w:rStyle w:val="Odkaznapoznmkupodiarou"/>
          <w:rFonts w:ascii="Times New Roman" w:eastAsia="Batang" w:hAnsi="Times New Roman"/>
        </w:rPr>
        <w:footnoteRef/>
      </w:r>
      <w:r w:rsidRPr="00881C0B">
        <w:rPr>
          <w:rFonts w:ascii="Times New Roman" w:hAnsi="Times New Roman"/>
          <w:vertAlign w:val="superscript"/>
        </w:rPr>
        <w:t>)</w:t>
      </w:r>
      <w:r w:rsidRPr="00881C0B">
        <w:rPr>
          <w:rFonts w:ascii="Times New Roman" w:hAnsi="Times New Roman"/>
        </w:rPr>
        <w:t xml:space="preserve"> </w:t>
      </w:r>
      <w:r w:rsidRPr="00881C0B">
        <w:rPr>
          <w:rFonts w:ascii="Times New Roman" w:hAnsi="Times New Roman"/>
          <w:lang w:val="sk-SK"/>
        </w:rPr>
        <w:t xml:space="preserve">zák. </w:t>
      </w:r>
      <w:r w:rsidRPr="00881C0B">
        <w:rPr>
          <w:rFonts w:ascii="Times New Roman" w:hAnsi="Times New Roman"/>
          <w:lang w:val="sk-SK"/>
        </w:rPr>
        <w:t xml:space="preserve">č. 40/1964 Zb. v znení neskorších predpisov </w:t>
      </w:r>
    </w:p>
  </w:footnote>
  <w:footnote w:id="4">
    <w:p w14:paraId="539FB4F6" w14:textId="77777777" w:rsidR="00B76191" w:rsidRPr="00881C0B" w:rsidRDefault="00B76191" w:rsidP="00B76191">
      <w:pPr>
        <w:pStyle w:val="Textpoznmkypodiarou"/>
        <w:rPr>
          <w:rFonts w:ascii="Times New Roman" w:hAnsi="Times New Roman"/>
          <w:lang w:val="sk-SK"/>
        </w:rPr>
      </w:pPr>
      <w:r w:rsidRPr="00881C0B">
        <w:rPr>
          <w:rStyle w:val="Odkaznapoznmkupodiarou"/>
          <w:rFonts w:ascii="Times New Roman" w:eastAsia="Batang" w:hAnsi="Times New Roman"/>
        </w:rPr>
        <w:footnoteRef/>
      </w:r>
      <w:r w:rsidRPr="00881C0B">
        <w:rPr>
          <w:rFonts w:ascii="Times New Roman" w:hAnsi="Times New Roman"/>
          <w:vertAlign w:val="superscript"/>
        </w:rPr>
        <w:t>)</w:t>
      </w:r>
      <w:r w:rsidRPr="00881C0B">
        <w:rPr>
          <w:rFonts w:ascii="Times New Roman" w:hAnsi="Times New Roman"/>
        </w:rPr>
        <w:t xml:space="preserve"> </w:t>
      </w:r>
      <w:r w:rsidRPr="00881C0B">
        <w:rPr>
          <w:rFonts w:ascii="Times New Roman" w:hAnsi="Times New Roman"/>
          <w:lang w:val="sk-SK"/>
        </w:rPr>
        <w:t xml:space="preserve">zák. </w:t>
      </w:r>
      <w:r w:rsidRPr="00881C0B">
        <w:rPr>
          <w:rFonts w:ascii="Times New Roman" w:hAnsi="Times New Roman"/>
          <w:lang w:val="sk-SK"/>
        </w:rPr>
        <w:t>č. 513/1991 Zb. v znení neskorších predpisov</w:t>
      </w:r>
    </w:p>
  </w:footnote>
  <w:footnote w:id="5">
    <w:p w14:paraId="09070F2A" w14:textId="77777777" w:rsidR="00A46124" w:rsidRPr="00881C0B" w:rsidRDefault="00A46124" w:rsidP="00A46124">
      <w:pPr>
        <w:pStyle w:val="Textpoznmkypodiarou"/>
        <w:rPr>
          <w:rFonts w:ascii="Times New Roman" w:hAnsi="Times New Roman"/>
          <w:lang w:val="sk-SK"/>
        </w:rPr>
      </w:pPr>
      <w:r w:rsidRPr="00881C0B">
        <w:rPr>
          <w:rStyle w:val="Odkaznapoznmkupodiarou"/>
          <w:rFonts w:ascii="Times New Roman" w:eastAsia="Batang" w:hAnsi="Times New Roman"/>
          <w:lang w:val="sk-SK"/>
        </w:rPr>
        <w:footnoteRef/>
      </w:r>
      <w:r w:rsidRPr="00881C0B">
        <w:rPr>
          <w:rFonts w:ascii="Times New Roman" w:hAnsi="Times New Roman"/>
          <w:vertAlign w:val="superscript"/>
          <w:lang w:val="sk-SK"/>
        </w:rPr>
        <w:t>)</w:t>
      </w:r>
      <w:r w:rsidRPr="00881C0B">
        <w:rPr>
          <w:rFonts w:ascii="Times New Roman" w:hAnsi="Times New Roman"/>
          <w:lang w:val="sk-SK"/>
        </w:rPr>
        <w:t xml:space="preserve"> § 9a zákona o majetku obcí č. 138/1991 Zb. v znení neskorších predpisov</w:t>
      </w:r>
    </w:p>
  </w:footnote>
  <w:footnote w:id="6">
    <w:p w14:paraId="3FCC030F" w14:textId="77777777" w:rsidR="00F12841" w:rsidRPr="00C179C5" w:rsidRDefault="00F12841" w:rsidP="00F12841">
      <w:pPr>
        <w:pStyle w:val="Textpoznmkypodiarou"/>
        <w:rPr>
          <w:rFonts w:ascii="Times New Roman" w:hAnsi="Times New Roman"/>
          <w:lang w:val="sk-SK"/>
        </w:rPr>
      </w:pPr>
      <w:r w:rsidRPr="00C179C5">
        <w:rPr>
          <w:rStyle w:val="Odkaznapoznmkupodiarou"/>
          <w:rFonts w:ascii="Times New Roman" w:eastAsia="Batang" w:hAnsi="Times New Roman"/>
          <w:lang w:val="sk-SK"/>
        </w:rPr>
        <w:footnoteRef/>
      </w:r>
      <w:r w:rsidRPr="00C179C5">
        <w:rPr>
          <w:rFonts w:ascii="Times New Roman" w:hAnsi="Times New Roman"/>
          <w:vertAlign w:val="superscript"/>
          <w:lang w:val="sk-SK"/>
        </w:rPr>
        <w:t>)</w:t>
      </w:r>
      <w:r w:rsidRPr="00C179C5">
        <w:rPr>
          <w:rFonts w:ascii="Times New Roman" w:hAnsi="Times New Roman"/>
          <w:lang w:val="sk-SK"/>
        </w:rPr>
        <w:t xml:space="preserve"> § 663 a </w:t>
      </w:r>
      <w:proofErr w:type="spellStart"/>
      <w:r w:rsidRPr="00C179C5">
        <w:rPr>
          <w:rFonts w:ascii="Times New Roman" w:hAnsi="Times New Roman"/>
          <w:lang w:val="sk-SK"/>
        </w:rPr>
        <w:t>nasl</w:t>
      </w:r>
      <w:proofErr w:type="spellEnd"/>
      <w:r w:rsidRPr="00C179C5">
        <w:rPr>
          <w:rFonts w:ascii="Times New Roman" w:hAnsi="Times New Roman"/>
          <w:lang w:val="sk-SK"/>
        </w:rPr>
        <w:t>. Občianskeho zákonníka (zák. č. 40/1964 Zb. v znení neskorších predpisov)</w:t>
      </w:r>
    </w:p>
  </w:footnote>
  <w:footnote w:id="7">
    <w:p w14:paraId="109E2A72" w14:textId="77777777" w:rsidR="00F12841" w:rsidRPr="000D6908" w:rsidRDefault="00F12841" w:rsidP="00F12841">
      <w:pPr>
        <w:pStyle w:val="Textpoznmkypodiarou"/>
        <w:rPr>
          <w:rFonts w:ascii="Times New Roman" w:hAnsi="Times New Roman"/>
          <w:lang w:val="sk-SK"/>
        </w:rPr>
      </w:pPr>
      <w:r w:rsidRPr="000D6908">
        <w:rPr>
          <w:rStyle w:val="Odkaznapoznmkupodiarou"/>
          <w:rFonts w:ascii="Times New Roman" w:eastAsia="Batang" w:hAnsi="Times New Roman"/>
        </w:rPr>
        <w:footnoteRef/>
      </w:r>
      <w:r w:rsidRPr="000D6908">
        <w:rPr>
          <w:rFonts w:ascii="Times New Roman" w:hAnsi="Times New Roman"/>
          <w:vertAlign w:val="superscript"/>
          <w:lang w:val="sk-SK"/>
        </w:rPr>
        <w:t>)</w:t>
      </w:r>
      <w:r w:rsidRPr="000D6908">
        <w:rPr>
          <w:rFonts w:ascii="Times New Roman" w:hAnsi="Times New Roman"/>
        </w:rPr>
        <w:t xml:space="preserve"> </w:t>
      </w:r>
      <w:r w:rsidRPr="000D6908">
        <w:rPr>
          <w:rFonts w:ascii="Times New Roman" w:hAnsi="Times New Roman"/>
          <w:lang w:val="sk-SK"/>
        </w:rPr>
        <w:t>§ 659 a </w:t>
      </w:r>
      <w:proofErr w:type="spellStart"/>
      <w:r w:rsidRPr="000D6908">
        <w:rPr>
          <w:rFonts w:ascii="Times New Roman" w:hAnsi="Times New Roman"/>
          <w:lang w:val="sk-SK"/>
        </w:rPr>
        <w:t>nasl</w:t>
      </w:r>
      <w:proofErr w:type="spellEnd"/>
      <w:r w:rsidRPr="000D6908">
        <w:rPr>
          <w:rFonts w:ascii="Times New Roman" w:hAnsi="Times New Roman"/>
          <w:lang w:val="sk-SK"/>
        </w:rPr>
        <w:t>. Občianskeho zákonníka (zák. č. 40/1964 Zb. v znení neskorších predpisov)</w:t>
      </w:r>
    </w:p>
  </w:footnote>
  <w:footnote w:id="8">
    <w:p w14:paraId="758EF6B0" w14:textId="4DA17ACC" w:rsidR="001F0F3A" w:rsidRPr="001F0F3A" w:rsidRDefault="001F0F3A">
      <w:pPr>
        <w:pStyle w:val="Textpoznmkypodiarou"/>
        <w:rPr>
          <w:rFonts w:ascii="Times New Roman" w:hAnsi="Times New Roman"/>
          <w:lang w:val="sk-SK"/>
        </w:rPr>
      </w:pPr>
      <w:r w:rsidRPr="001F0F3A">
        <w:rPr>
          <w:rStyle w:val="Odkaznapoznmkupodiarou"/>
          <w:rFonts w:ascii="Times New Roman" w:hAnsi="Times New Roman"/>
        </w:rPr>
        <w:footnoteRef/>
      </w:r>
      <w:r>
        <w:rPr>
          <w:rFonts w:ascii="Times New Roman" w:hAnsi="Times New Roman"/>
        </w:rPr>
        <w:t>)</w:t>
      </w:r>
      <w:r w:rsidRPr="001F0F3A">
        <w:rPr>
          <w:rFonts w:ascii="Times New Roman" w:hAnsi="Times New Roman"/>
        </w:rPr>
        <w:t xml:space="preserve"> </w:t>
      </w:r>
      <w:r w:rsidRPr="001F0F3A">
        <w:rPr>
          <w:rFonts w:ascii="Times New Roman" w:hAnsi="Times New Roman"/>
          <w:lang w:val="sk-SK"/>
        </w:rPr>
        <w:t xml:space="preserve">zákon č. 566/2001 </w:t>
      </w:r>
      <w:proofErr w:type="spellStart"/>
      <w:r w:rsidRPr="001F0F3A">
        <w:rPr>
          <w:rFonts w:ascii="Times New Roman" w:hAnsi="Times New Roman"/>
          <w:lang w:val="sk-SK"/>
        </w:rPr>
        <w:t>Z.z</w:t>
      </w:r>
      <w:proofErr w:type="spellEnd"/>
      <w:r w:rsidRPr="001F0F3A">
        <w:rPr>
          <w:rFonts w:ascii="Times New Roman" w:hAnsi="Times New Roman"/>
          <w:lang w:val="sk-SK"/>
        </w:rPr>
        <w:t xml:space="preserve">. o cenných papieroch </w:t>
      </w:r>
      <w:proofErr w:type="gramStart"/>
      <w:r w:rsidRPr="001F0F3A">
        <w:rPr>
          <w:rFonts w:ascii="Times New Roman" w:hAnsi="Times New Roman"/>
          <w:lang w:val="sk-SK"/>
        </w:rPr>
        <w:t>a</w:t>
      </w:r>
      <w:proofErr w:type="gramEnd"/>
      <w:r w:rsidRPr="001F0F3A">
        <w:rPr>
          <w:rFonts w:ascii="Times New Roman" w:hAnsi="Times New Roman"/>
          <w:lang w:val="sk-SK"/>
        </w:rPr>
        <w:t> investičných službách a o zmene a doplnení niektorých zákonov (zákon o cenných papieroch) v znení neskorších predpisov</w:t>
      </w:r>
      <w:r>
        <w:rPr>
          <w:rFonts w:ascii="Times New Roman" w:hAnsi="Times New Roman"/>
          <w:lang w:val="sk-SK"/>
        </w:rPr>
        <w:t xml:space="preserve"> a zákon č. 530/1990 Zb. o dlhopisoch v znení neskorších predpisov</w:t>
      </w:r>
    </w:p>
  </w:footnote>
  <w:footnote w:id="9">
    <w:p w14:paraId="09070F2D" w14:textId="77777777" w:rsidR="00723B63" w:rsidRPr="000D6908" w:rsidRDefault="00723B63" w:rsidP="00723B63">
      <w:pPr>
        <w:pStyle w:val="Textpoznmkypodiarou"/>
        <w:rPr>
          <w:rFonts w:ascii="Times New Roman" w:hAnsi="Times New Roman"/>
          <w:lang w:val="sk-SK"/>
        </w:rPr>
      </w:pPr>
      <w:r w:rsidRPr="000D6908">
        <w:rPr>
          <w:rStyle w:val="Odkaznapoznmkupodiarou"/>
          <w:rFonts w:ascii="Times New Roman" w:eastAsia="Batang" w:hAnsi="Times New Roman"/>
        </w:rPr>
        <w:footnoteRef/>
      </w:r>
      <w:r w:rsidRPr="000D6908">
        <w:rPr>
          <w:rFonts w:ascii="Times New Roman" w:hAnsi="Times New Roman"/>
          <w:vertAlign w:val="superscript"/>
          <w:lang w:val="sk-SK"/>
        </w:rPr>
        <w:t>)</w:t>
      </w:r>
      <w:r w:rsidRPr="000D6908">
        <w:rPr>
          <w:rFonts w:ascii="Times New Roman" w:hAnsi="Times New Roman"/>
        </w:rPr>
        <w:t xml:space="preserve"> </w:t>
      </w:r>
      <w:r w:rsidRPr="000D6908">
        <w:rPr>
          <w:rFonts w:ascii="Times New Roman" w:hAnsi="Times New Roman"/>
          <w:lang w:val="sk-SK"/>
        </w:rPr>
        <w:t>§ 585 a </w:t>
      </w:r>
      <w:proofErr w:type="spellStart"/>
      <w:r w:rsidRPr="000D6908">
        <w:rPr>
          <w:rFonts w:ascii="Times New Roman" w:hAnsi="Times New Roman"/>
          <w:lang w:val="sk-SK"/>
        </w:rPr>
        <w:t>nasl</w:t>
      </w:r>
      <w:proofErr w:type="spellEnd"/>
      <w:r w:rsidRPr="000D6908">
        <w:rPr>
          <w:rFonts w:ascii="Times New Roman" w:hAnsi="Times New Roman"/>
          <w:lang w:val="sk-SK"/>
        </w:rPr>
        <w:t>. Občianskeho zákonníka (zák. č. 40/1964 Zb. v znení neskorších predpisov)</w:t>
      </w:r>
    </w:p>
  </w:footnote>
  <w:footnote w:id="10">
    <w:p w14:paraId="09070F2E" w14:textId="77777777" w:rsidR="00723B63" w:rsidRPr="000D6908" w:rsidRDefault="00723B63" w:rsidP="00723B63">
      <w:pPr>
        <w:pStyle w:val="Textpoznmkypodiarou"/>
        <w:rPr>
          <w:rFonts w:ascii="Times New Roman" w:hAnsi="Times New Roman"/>
          <w:lang w:val="sk-SK"/>
        </w:rPr>
      </w:pPr>
      <w:r w:rsidRPr="000D6908">
        <w:rPr>
          <w:rStyle w:val="Odkaznapoznmkupodiarou"/>
          <w:rFonts w:ascii="Times New Roman" w:eastAsia="Batang" w:hAnsi="Times New Roman"/>
        </w:rPr>
        <w:footnoteRef/>
      </w:r>
      <w:proofErr w:type="gramStart"/>
      <w:r w:rsidRPr="000D6908">
        <w:rPr>
          <w:rFonts w:ascii="Times New Roman" w:hAnsi="Times New Roman"/>
          <w:vertAlign w:val="superscript"/>
        </w:rPr>
        <w:t>)</w:t>
      </w:r>
      <w:r w:rsidRPr="000D6908">
        <w:rPr>
          <w:rFonts w:ascii="Times New Roman" w:hAnsi="Times New Roman"/>
        </w:rPr>
        <w:t xml:space="preserve"> </w:t>
      </w:r>
      <w:r w:rsidRPr="000D6908">
        <w:rPr>
          <w:rFonts w:ascii="Times New Roman" w:hAnsi="Times New Roman"/>
          <w:lang w:val="sk-SK"/>
        </w:rPr>
        <w:t xml:space="preserve"> §</w:t>
      </w:r>
      <w:proofErr w:type="gramEnd"/>
      <w:r w:rsidRPr="000D6908">
        <w:rPr>
          <w:rFonts w:ascii="Times New Roman" w:hAnsi="Times New Roman"/>
          <w:lang w:val="sk-SK"/>
        </w:rPr>
        <w:t xml:space="preserve"> 10 zákona o majetku obcí č. 138/1991 Zb. v znení neskorších predpisov</w:t>
      </w:r>
    </w:p>
  </w:footnote>
  <w:footnote w:id="11">
    <w:p w14:paraId="09070F31" w14:textId="3C528845" w:rsidR="00723B63" w:rsidRPr="002E46E3" w:rsidRDefault="00723B63" w:rsidP="00723B63">
      <w:pPr>
        <w:pStyle w:val="Textpoznmkypodiarou"/>
        <w:rPr>
          <w:rFonts w:ascii="Times New Roman" w:hAnsi="Times New Roman"/>
          <w:lang w:val="sk-SK"/>
        </w:rPr>
      </w:pPr>
      <w:r w:rsidRPr="002E46E3">
        <w:rPr>
          <w:rStyle w:val="Odkaznapoznmkupodiarou"/>
          <w:rFonts w:ascii="Times New Roman" w:eastAsia="Batang" w:hAnsi="Times New Roman"/>
          <w:lang w:val="sk-SK"/>
        </w:rPr>
        <w:footnoteRef/>
      </w:r>
      <w:r w:rsidRPr="002E46E3">
        <w:rPr>
          <w:rFonts w:ascii="Times New Roman" w:hAnsi="Times New Roman"/>
          <w:vertAlign w:val="superscript"/>
          <w:lang w:val="sk-SK"/>
        </w:rPr>
        <w:t>)</w:t>
      </w:r>
      <w:r w:rsidRPr="002E46E3">
        <w:rPr>
          <w:rFonts w:ascii="Times New Roman" w:hAnsi="Times New Roman"/>
          <w:lang w:val="sk-SK"/>
        </w:rPr>
        <w:t xml:space="preserve"> § 6 ods.</w:t>
      </w:r>
      <w:r w:rsidR="00EA7F0F" w:rsidRPr="002E46E3">
        <w:rPr>
          <w:rFonts w:ascii="Times New Roman" w:hAnsi="Times New Roman"/>
          <w:lang w:val="sk-SK"/>
        </w:rPr>
        <w:t> </w:t>
      </w:r>
      <w:r w:rsidR="002E46E3" w:rsidRPr="002E46E3">
        <w:rPr>
          <w:rFonts w:ascii="Times New Roman" w:hAnsi="Times New Roman"/>
          <w:lang w:val="sk-SK"/>
        </w:rPr>
        <w:t>6</w:t>
      </w:r>
      <w:r w:rsidRPr="002E46E3">
        <w:rPr>
          <w:rFonts w:ascii="Times New Roman" w:hAnsi="Times New Roman"/>
          <w:lang w:val="sk-SK"/>
        </w:rPr>
        <w:t xml:space="preserve"> zákona o majetku obcí č. 138/1991 Zb. v znení neskorších predpisov</w:t>
      </w:r>
    </w:p>
  </w:footnote>
  <w:footnote w:id="12">
    <w:p w14:paraId="09070F32" w14:textId="77777777" w:rsidR="00723B63" w:rsidRPr="002E46E3" w:rsidRDefault="00723B63" w:rsidP="00723B63">
      <w:pPr>
        <w:pStyle w:val="Textpoznmkypodiarou"/>
        <w:rPr>
          <w:rFonts w:ascii="Times New Roman" w:hAnsi="Times New Roman"/>
          <w:lang w:val="sk-SK"/>
        </w:rPr>
      </w:pPr>
      <w:r w:rsidRPr="002E46E3">
        <w:rPr>
          <w:rStyle w:val="Odkaznapoznmkupodiarou"/>
          <w:rFonts w:ascii="Times New Roman" w:eastAsia="Batang" w:hAnsi="Times New Roman"/>
        </w:rPr>
        <w:footnoteRef/>
      </w:r>
      <w:r w:rsidRPr="002E46E3">
        <w:rPr>
          <w:rFonts w:ascii="Times New Roman" w:hAnsi="Times New Roman"/>
          <w:vertAlign w:val="superscript"/>
        </w:rPr>
        <w:t>)</w:t>
      </w:r>
      <w:r w:rsidRPr="002E46E3">
        <w:rPr>
          <w:rFonts w:ascii="Times New Roman" w:hAnsi="Times New Roman"/>
        </w:rPr>
        <w:t xml:space="preserve"> </w:t>
      </w:r>
      <w:r w:rsidRPr="002E46E3">
        <w:rPr>
          <w:rFonts w:ascii="Times New Roman" w:hAnsi="Times New Roman"/>
          <w:lang w:val="sk-SK"/>
        </w:rPr>
        <w:t xml:space="preserve">§ 11 ods. </w:t>
      </w:r>
      <w:r w:rsidRPr="002E46E3">
        <w:rPr>
          <w:rFonts w:ascii="Times New Roman" w:hAnsi="Times New Roman"/>
          <w:lang w:val="sk-SK"/>
        </w:rPr>
        <w:t>4 písm. b/ zák. č. 369/1990 Zb. o obecnom zriadení v znení neskorších predpisov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E44812E"/>
    <w:lvl w:ilvl="0">
      <w:start w:val="1"/>
      <w:numFmt w:val="bullet"/>
      <w:pStyle w:val="Zoznamsodrkami"/>
      <w:lvlText w:val=""/>
      <w:lvlJc w:val="left"/>
      <w:pPr>
        <w:tabs>
          <w:tab w:val="num" w:pos="360"/>
        </w:tabs>
        <w:ind w:left="360" w:hanging="360"/>
      </w:pPr>
      <w:rPr>
        <w:rFonts w:ascii="Symbol" w:hAnsi="Symbol" w:hint="default"/>
      </w:rPr>
    </w:lvl>
  </w:abstractNum>
  <w:abstractNum w:abstractNumId="1" w15:restartNumberingAfterBreak="0">
    <w:nsid w:val="08E84EB9"/>
    <w:multiLevelType w:val="hybridMultilevel"/>
    <w:tmpl w:val="2EC6DF20"/>
    <w:lvl w:ilvl="0" w:tplc="68AABF60">
      <w:start w:val="1"/>
      <w:numFmt w:val="lowerLetter"/>
      <w:lvlText w:val="%1)"/>
      <w:lvlJc w:val="left"/>
      <w:pPr>
        <w:ind w:left="720" w:hanging="360"/>
      </w:pPr>
      <w:rPr>
        <w:rFonts w:ascii="Times New Roman" w:eastAsia="Batang"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485090"/>
    <w:multiLevelType w:val="hybridMultilevel"/>
    <w:tmpl w:val="F3DE4C32"/>
    <w:lvl w:ilvl="0" w:tplc="041B0017">
      <w:start w:val="1"/>
      <w:numFmt w:val="lowerLetter"/>
      <w:lvlText w:val="%1)"/>
      <w:lvlJc w:val="left"/>
      <w:pPr>
        <w:ind w:left="1206" w:hanging="360"/>
      </w:pPr>
    </w:lvl>
    <w:lvl w:ilvl="1" w:tplc="041B0019" w:tentative="1">
      <w:start w:val="1"/>
      <w:numFmt w:val="lowerLetter"/>
      <w:lvlText w:val="%2."/>
      <w:lvlJc w:val="left"/>
      <w:pPr>
        <w:ind w:left="1926" w:hanging="360"/>
      </w:pPr>
    </w:lvl>
    <w:lvl w:ilvl="2" w:tplc="041B001B" w:tentative="1">
      <w:start w:val="1"/>
      <w:numFmt w:val="lowerRoman"/>
      <w:lvlText w:val="%3."/>
      <w:lvlJc w:val="right"/>
      <w:pPr>
        <w:ind w:left="2646" w:hanging="180"/>
      </w:pPr>
    </w:lvl>
    <w:lvl w:ilvl="3" w:tplc="041B000F" w:tentative="1">
      <w:start w:val="1"/>
      <w:numFmt w:val="decimal"/>
      <w:lvlText w:val="%4."/>
      <w:lvlJc w:val="left"/>
      <w:pPr>
        <w:ind w:left="3366" w:hanging="360"/>
      </w:pPr>
    </w:lvl>
    <w:lvl w:ilvl="4" w:tplc="041B0019" w:tentative="1">
      <w:start w:val="1"/>
      <w:numFmt w:val="lowerLetter"/>
      <w:lvlText w:val="%5."/>
      <w:lvlJc w:val="left"/>
      <w:pPr>
        <w:ind w:left="4086" w:hanging="360"/>
      </w:pPr>
    </w:lvl>
    <w:lvl w:ilvl="5" w:tplc="041B001B" w:tentative="1">
      <w:start w:val="1"/>
      <w:numFmt w:val="lowerRoman"/>
      <w:lvlText w:val="%6."/>
      <w:lvlJc w:val="right"/>
      <w:pPr>
        <w:ind w:left="4806" w:hanging="180"/>
      </w:pPr>
    </w:lvl>
    <w:lvl w:ilvl="6" w:tplc="041B000F" w:tentative="1">
      <w:start w:val="1"/>
      <w:numFmt w:val="decimal"/>
      <w:lvlText w:val="%7."/>
      <w:lvlJc w:val="left"/>
      <w:pPr>
        <w:ind w:left="5526" w:hanging="360"/>
      </w:pPr>
    </w:lvl>
    <w:lvl w:ilvl="7" w:tplc="041B0019" w:tentative="1">
      <w:start w:val="1"/>
      <w:numFmt w:val="lowerLetter"/>
      <w:lvlText w:val="%8."/>
      <w:lvlJc w:val="left"/>
      <w:pPr>
        <w:ind w:left="6246" w:hanging="360"/>
      </w:pPr>
    </w:lvl>
    <w:lvl w:ilvl="8" w:tplc="041B001B" w:tentative="1">
      <w:start w:val="1"/>
      <w:numFmt w:val="lowerRoman"/>
      <w:lvlText w:val="%9."/>
      <w:lvlJc w:val="right"/>
      <w:pPr>
        <w:ind w:left="6966" w:hanging="180"/>
      </w:pPr>
    </w:lvl>
  </w:abstractNum>
  <w:abstractNum w:abstractNumId="3" w15:restartNumberingAfterBreak="0">
    <w:nsid w:val="09C028C3"/>
    <w:multiLevelType w:val="hybridMultilevel"/>
    <w:tmpl w:val="E7D462BA"/>
    <w:lvl w:ilvl="0" w:tplc="CD5270E2">
      <w:start w:val="1"/>
      <w:numFmt w:val="decimal"/>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EB56424"/>
    <w:multiLevelType w:val="multilevel"/>
    <w:tmpl w:val="041B001D"/>
    <w:styleLink w:val="LBBaseM"/>
    <w:lvl w:ilvl="0">
      <w:start w:val="1"/>
      <w:numFmt w:val="bullet"/>
      <w:lvlText w:val=""/>
      <w:lvlJc w:val="left"/>
      <w:pPr>
        <w:ind w:left="360" w:hanging="360"/>
      </w:pPr>
      <w:rPr>
        <w:rFonts w:ascii="Wingdings" w:hAnsi="Wingdings" w:hint="default"/>
        <w:sz w:val="22"/>
      </w:rPr>
    </w:lvl>
    <w:lvl w:ilvl="1">
      <w:start w:val="1"/>
      <w:numFmt w:val="bullet"/>
      <w:lvlText w:val=""/>
      <w:lvlJc w:val="left"/>
      <w:pPr>
        <w:ind w:left="720" w:hanging="360"/>
      </w:pPr>
      <w:rPr>
        <w:rFonts w:ascii="Wingdings" w:hAnsi="Wingdings" w:hint="default"/>
        <w:sz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sz w:val="22"/>
      </w:rPr>
    </w:lvl>
    <w:lvl w:ilvl="4">
      <w:start w:val="1"/>
      <w:numFmt w:val="bullet"/>
      <w:lvlText w:val=""/>
      <w:lvlJc w:val="left"/>
      <w:pPr>
        <w:ind w:left="1800" w:hanging="360"/>
      </w:pPr>
      <w:rPr>
        <w:rFonts w:ascii="Wingdings" w:hAnsi="Wingdings" w:hint="default"/>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9F74EF"/>
    <w:multiLevelType w:val="hybridMultilevel"/>
    <w:tmpl w:val="802A5C9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6" w15:restartNumberingAfterBreak="0">
    <w:nsid w:val="18576608"/>
    <w:multiLevelType w:val="hybridMultilevel"/>
    <w:tmpl w:val="2ADA44CC"/>
    <w:lvl w:ilvl="0" w:tplc="90847F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473DD8"/>
    <w:multiLevelType w:val="multilevel"/>
    <w:tmpl w:val="C64A825E"/>
    <w:styleLink w:val="tl1"/>
    <w:lvl w:ilvl="0">
      <w:start w:val="1"/>
      <w:numFmt w:val="bullet"/>
      <w:lvlText w:val="▫"/>
      <w:lvlJc w:val="left"/>
      <w:pPr>
        <w:tabs>
          <w:tab w:val="num" w:pos="284"/>
        </w:tabs>
        <w:ind w:left="284" w:hanging="284"/>
      </w:pPr>
      <w:rPr>
        <w:rFonts w:ascii="Verdana" w:hAnsi="Verdana" w:hint="default"/>
        <w:sz w:val="16"/>
        <w:szCs w:val="16"/>
      </w:rPr>
    </w:lvl>
    <w:lvl w:ilvl="1">
      <w:start w:val="1"/>
      <w:numFmt w:val="bullet"/>
      <w:lvlText w:val="▫"/>
      <w:lvlJc w:val="left"/>
      <w:pPr>
        <w:tabs>
          <w:tab w:val="num" w:pos="567"/>
        </w:tabs>
        <w:ind w:left="567" w:hanging="283"/>
      </w:pPr>
      <w:rPr>
        <w:rFonts w:ascii="Verdana" w:hAnsi="Verdana" w:hint="default"/>
      </w:rPr>
    </w:lvl>
    <w:lvl w:ilvl="2">
      <w:start w:val="1"/>
      <w:numFmt w:val="bullet"/>
      <w:lvlText w:val="▫"/>
      <w:lvlJc w:val="left"/>
      <w:pPr>
        <w:tabs>
          <w:tab w:val="num" w:pos="851"/>
        </w:tabs>
        <w:ind w:left="851" w:hanging="284"/>
      </w:pPr>
      <w:rPr>
        <w:rFonts w:ascii="Verdana" w:hAnsi="Verdana" w:hint="default"/>
      </w:rPr>
    </w:lvl>
    <w:lvl w:ilvl="3">
      <w:start w:val="1"/>
      <w:numFmt w:val="bullet"/>
      <w:lvlText w:val="▫"/>
      <w:lvlJc w:val="left"/>
      <w:pPr>
        <w:tabs>
          <w:tab w:val="num" w:pos="1134"/>
        </w:tabs>
        <w:ind w:left="1134" w:hanging="283"/>
      </w:pPr>
      <w:rPr>
        <w:rFonts w:ascii="Verdana" w:hAnsi="Verdana" w:hint="default"/>
      </w:rPr>
    </w:lvl>
    <w:lvl w:ilvl="4">
      <w:start w:val="1"/>
      <w:numFmt w:val="bullet"/>
      <w:lvlText w:val="▫"/>
      <w:lvlJc w:val="left"/>
      <w:pPr>
        <w:tabs>
          <w:tab w:val="num" w:pos="1418"/>
        </w:tabs>
        <w:ind w:left="1418" w:hanging="284"/>
      </w:pPr>
      <w:rPr>
        <w:rFonts w:ascii="Verdana" w:hAnsi="Verdana"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F7636DC"/>
    <w:multiLevelType w:val="hybridMultilevel"/>
    <w:tmpl w:val="366E706C"/>
    <w:lvl w:ilvl="0" w:tplc="04CA0200">
      <w:start w:val="1"/>
      <w:numFmt w:val="lowerLetter"/>
      <w:lvlText w:val="%1)"/>
      <w:lvlJc w:val="left"/>
      <w:pPr>
        <w:ind w:left="1095" w:hanging="360"/>
      </w:pPr>
      <w:rPr>
        <w:rFonts w:hint="default"/>
        <w:color w:val="000000" w:themeColor="text1"/>
      </w:rPr>
    </w:lvl>
    <w:lvl w:ilvl="1" w:tplc="041B0019" w:tentative="1">
      <w:start w:val="1"/>
      <w:numFmt w:val="lowerLetter"/>
      <w:lvlText w:val="%2."/>
      <w:lvlJc w:val="left"/>
      <w:pPr>
        <w:ind w:left="1815" w:hanging="360"/>
      </w:pPr>
    </w:lvl>
    <w:lvl w:ilvl="2" w:tplc="041B001B" w:tentative="1">
      <w:start w:val="1"/>
      <w:numFmt w:val="lowerRoman"/>
      <w:lvlText w:val="%3."/>
      <w:lvlJc w:val="right"/>
      <w:pPr>
        <w:ind w:left="2535" w:hanging="180"/>
      </w:pPr>
    </w:lvl>
    <w:lvl w:ilvl="3" w:tplc="041B000F" w:tentative="1">
      <w:start w:val="1"/>
      <w:numFmt w:val="decimal"/>
      <w:lvlText w:val="%4."/>
      <w:lvlJc w:val="left"/>
      <w:pPr>
        <w:ind w:left="3255" w:hanging="360"/>
      </w:pPr>
    </w:lvl>
    <w:lvl w:ilvl="4" w:tplc="041B0019" w:tentative="1">
      <w:start w:val="1"/>
      <w:numFmt w:val="lowerLetter"/>
      <w:lvlText w:val="%5."/>
      <w:lvlJc w:val="left"/>
      <w:pPr>
        <w:ind w:left="3975" w:hanging="360"/>
      </w:pPr>
    </w:lvl>
    <w:lvl w:ilvl="5" w:tplc="041B001B" w:tentative="1">
      <w:start w:val="1"/>
      <w:numFmt w:val="lowerRoman"/>
      <w:lvlText w:val="%6."/>
      <w:lvlJc w:val="right"/>
      <w:pPr>
        <w:ind w:left="4695" w:hanging="180"/>
      </w:pPr>
    </w:lvl>
    <w:lvl w:ilvl="6" w:tplc="041B000F" w:tentative="1">
      <w:start w:val="1"/>
      <w:numFmt w:val="decimal"/>
      <w:lvlText w:val="%7."/>
      <w:lvlJc w:val="left"/>
      <w:pPr>
        <w:ind w:left="5415" w:hanging="360"/>
      </w:pPr>
    </w:lvl>
    <w:lvl w:ilvl="7" w:tplc="041B0019" w:tentative="1">
      <w:start w:val="1"/>
      <w:numFmt w:val="lowerLetter"/>
      <w:lvlText w:val="%8."/>
      <w:lvlJc w:val="left"/>
      <w:pPr>
        <w:ind w:left="6135" w:hanging="360"/>
      </w:pPr>
    </w:lvl>
    <w:lvl w:ilvl="8" w:tplc="041B001B" w:tentative="1">
      <w:start w:val="1"/>
      <w:numFmt w:val="lowerRoman"/>
      <w:lvlText w:val="%9."/>
      <w:lvlJc w:val="right"/>
      <w:pPr>
        <w:ind w:left="6855" w:hanging="180"/>
      </w:pPr>
    </w:lvl>
  </w:abstractNum>
  <w:abstractNum w:abstractNumId="9" w15:restartNumberingAfterBreak="0">
    <w:nsid w:val="21057615"/>
    <w:multiLevelType w:val="multilevel"/>
    <w:tmpl w:val="041B001D"/>
    <w:styleLink w:val="LBbaseVerV"/>
    <w:lvl w:ilvl="0">
      <w:start w:val="1"/>
      <w:numFmt w:val="bullet"/>
      <w:lvlText w:val=""/>
      <w:lvlJc w:val="left"/>
      <w:pPr>
        <w:ind w:left="360" w:hanging="360"/>
      </w:pPr>
      <w:rPr>
        <w:rFonts w:ascii="Verdana" w:hAnsi="Verdana" w:hint="default"/>
        <w:sz w:val="24"/>
      </w:rPr>
    </w:lvl>
    <w:lvl w:ilvl="1">
      <w:start w:val="1"/>
      <w:numFmt w:val="bullet"/>
      <w:lvlText w:val=""/>
      <w:lvlJc w:val="left"/>
      <w:pPr>
        <w:ind w:left="720" w:hanging="360"/>
      </w:pPr>
      <w:rPr>
        <w:rFonts w:ascii="Verdana" w:hAnsi="Verdana" w:hint="default"/>
        <w:sz w:val="24"/>
      </w:rPr>
    </w:lvl>
    <w:lvl w:ilvl="2">
      <w:start w:val="1"/>
      <w:numFmt w:val="bullet"/>
      <w:lvlText w:val=""/>
      <w:lvlJc w:val="left"/>
      <w:pPr>
        <w:ind w:left="1080" w:hanging="360"/>
      </w:pPr>
      <w:rPr>
        <w:rFonts w:ascii="Verdana" w:hAnsi="Verdana" w:hint="default"/>
        <w:sz w:val="24"/>
      </w:rPr>
    </w:lvl>
    <w:lvl w:ilvl="3">
      <w:start w:val="1"/>
      <w:numFmt w:val="bullet"/>
      <w:lvlText w:val=""/>
      <w:lvlJc w:val="left"/>
      <w:pPr>
        <w:ind w:left="1440" w:hanging="360"/>
      </w:pPr>
      <w:rPr>
        <w:rFonts w:ascii="Verdana" w:hAnsi="Verdana" w:hint="default"/>
        <w:sz w:val="24"/>
      </w:rPr>
    </w:lvl>
    <w:lvl w:ilvl="4">
      <w:start w:val="1"/>
      <w:numFmt w:val="bullet"/>
      <w:lvlText w:val=""/>
      <w:lvlJc w:val="left"/>
      <w:pPr>
        <w:ind w:left="1800" w:hanging="360"/>
      </w:pPr>
      <w:rPr>
        <w:rFonts w:ascii="Verdana" w:hAnsi="Verdana" w:hint="default"/>
        <w:sz w:val="24"/>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5992898"/>
    <w:multiLevelType w:val="hybridMultilevel"/>
    <w:tmpl w:val="266668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78200B"/>
    <w:multiLevelType w:val="hybridMultilevel"/>
    <w:tmpl w:val="21CAA262"/>
    <w:lvl w:ilvl="0" w:tplc="128AA8A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8068FC"/>
    <w:multiLevelType w:val="hybridMultilevel"/>
    <w:tmpl w:val="DE3AFF28"/>
    <w:lvl w:ilvl="0" w:tplc="45DC7786">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534BDE"/>
    <w:multiLevelType w:val="hybridMultilevel"/>
    <w:tmpl w:val="875EAA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9CB3FFA"/>
    <w:multiLevelType w:val="hybridMultilevel"/>
    <w:tmpl w:val="21960238"/>
    <w:lvl w:ilvl="0" w:tplc="7A8A8E6C">
      <w:start w:val="1"/>
      <w:numFmt w:val="decimal"/>
      <w:lvlText w:val="%1)"/>
      <w:lvlJc w:val="left"/>
      <w:pPr>
        <w:ind w:left="720" w:hanging="360"/>
      </w:pPr>
      <w:rPr>
        <w:rFonts w:hint="default"/>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FF66108"/>
    <w:multiLevelType w:val="hybridMultilevel"/>
    <w:tmpl w:val="2814FF6C"/>
    <w:lvl w:ilvl="0" w:tplc="CC4ACD4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04B13A3"/>
    <w:multiLevelType w:val="multilevel"/>
    <w:tmpl w:val="041B001D"/>
    <w:styleLink w:val="LBBaseVerm"/>
    <w:lvl w:ilvl="0">
      <w:start w:val="1"/>
      <w:numFmt w:val="bullet"/>
      <w:lvlText w:val=""/>
      <w:lvlJc w:val="left"/>
      <w:pPr>
        <w:ind w:left="360" w:hanging="360"/>
      </w:pPr>
      <w:rPr>
        <w:rFonts w:ascii="Verdana" w:hAnsi="Verdana" w:hint="default"/>
        <w:sz w:val="22"/>
      </w:rPr>
    </w:lvl>
    <w:lvl w:ilvl="1">
      <w:start w:val="1"/>
      <w:numFmt w:val="bullet"/>
      <w:lvlText w:val=""/>
      <w:lvlJc w:val="left"/>
      <w:pPr>
        <w:ind w:left="720" w:hanging="360"/>
      </w:pPr>
      <w:rPr>
        <w:rFonts w:ascii="Verdana" w:hAnsi="Verdana" w:hint="default"/>
        <w:sz w:val="22"/>
      </w:rPr>
    </w:lvl>
    <w:lvl w:ilvl="2">
      <w:start w:val="1"/>
      <w:numFmt w:val="bullet"/>
      <w:lvlText w:val=""/>
      <w:lvlJc w:val="left"/>
      <w:pPr>
        <w:ind w:left="1080" w:hanging="360"/>
      </w:pPr>
      <w:rPr>
        <w:rFonts w:ascii="Verdana" w:hAnsi="Verdana" w:hint="default"/>
      </w:rPr>
    </w:lvl>
    <w:lvl w:ilvl="3">
      <w:start w:val="1"/>
      <w:numFmt w:val="bullet"/>
      <w:lvlText w:val=""/>
      <w:lvlJc w:val="left"/>
      <w:pPr>
        <w:ind w:left="1440" w:hanging="360"/>
      </w:pPr>
      <w:rPr>
        <w:rFonts w:ascii="Verdana" w:hAnsi="Verdana" w:hint="default"/>
      </w:rPr>
    </w:lvl>
    <w:lvl w:ilvl="4">
      <w:start w:val="1"/>
      <w:numFmt w:val="bullet"/>
      <w:lvlText w:val=""/>
      <w:lvlJc w:val="left"/>
      <w:pPr>
        <w:ind w:left="1800" w:hanging="360"/>
      </w:pPr>
      <w:rPr>
        <w:rFonts w:ascii="Verdana" w:hAnsi="Verdana"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1150DF"/>
    <w:multiLevelType w:val="hybridMultilevel"/>
    <w:tmpl w:val="75DA9BFC"/>
    <w:lvl w:ilvl="0" w:tplc="D6E474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2E737B1"/>
    <w:multiLevelType w:val="hybridMultilevel"/>
    <w:tmpl w:val="814226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4BF5AB5"/>
    <w:multiLevelType w:val="hybridMultilevel"/>
    <w:tmpl w:val="02A4893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96F0F9F"/>
    <w:multiLevelType w:val="hybridMultilevel"/>
    <w:tmpl w:val="F64C5912"/>
    <w:lvl w:ilvl="0" w:tplc="CDCCC4E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B450B3D"/>
    <w:multiLevelType w:val="multilevel"/>
    <w:tmpl w:val="041B001D"/>
    <w:styleLink w:val="OdrkyLB"/>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D1E76EA"/>
    <w:multiLevelType w:val="hybridMultilevel"/>
    <w:tmpl w:val="65304464"/>
    <w:lvl w:ilvl="0" w:tplc="FB7EA7BC">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6CF2DAC"/>
    <w:multiLevelType w:val="hybridMultilevel"/>
    <w:tmpl w:val="B192BDD0"/>
    <w:lvl w:ilvl="0" w:tplc="3462197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7A371E9"/>
    <w:multiLevelType w:val="hybridMultilevel"/>
    <w:tmpl w:val="9744B262"/>
    <w:lvl w:ilvl="0" w:tplc="3B80E7E0">
      <w:start w:val="1"/>
      <w:numFmt w:val="bullet"/>
      <w:pStyle w:val="odrkov"/>
      <w:lvlText w:val="▫"/>
      <w:lvlJc w:val="left"/>
      <w:pPr>
        <w:tabs>
          <w:tab w:val="num" w:pos="454"/>
        </w:tabs>
        <w:ind w:left="511" w:hanging="511"/>
      </w:pPr>
      <w:rPr>
        <w:rFonts w:ascii="Courier New" w:hAnsi="Courier New" w:hint="default"/>
      </w:rPr>
    </w:lvl>
    <w:lvl w:ilvl="1" w:tplc="041B0003">
      <w:start w:val="1"/>
      <w:numFmt w:val="bullet"/>
      <w:lvlText w:val="o"/>
      <w:lvlJc w:val="left"/>
      <w:pPr>
        <w:tabs>
          <w:tab w:val="num" w:pos="1440"/>
        </w:tabs>
        <w:ind w:left="1440" w:hanging="360"/>
      </w:pPr>
      <w:rPr>
        <w:rFonts w:ascii="Courier New" w:hAnsi="Courier New" w:cs="Verdana"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Verdana"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Verdana"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8F48A0"/>
    <w:multiLevelType w:val="hybridMultilevel"/>
    <w:tmpl w:val="C22CA1EE"/>
    <w:lvl w:ilvl="0" w:tplc="702822B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7B262E7C"/>
    <w:multiLevelType w:val="multilevel"/>
    <w:tmpl w:val="5588927C"/>
    <w:lvl w:ilvl="0">
      <w:start w:val="1"/>
      <w:numFmt w:val="bullet"/>
      <w:lvlText w:val="▫"/>
      <w:lvlJc w:val="left"/>
      <w:pPr>
        <w:tabs>
          <w:tab w:val="num" w:pos="284"/>
        </w:tabs>
        <w:ind w:left="284" w:hanging="284"/>
      </w:pPr>
      <w:rPr>
        <w:rFonts w:ascii="Verdana" w:hAnsi="Verdana" w:hint="default"/>
      </w:rPr>
    </w:lvl>
    <w:lvl w:ilvl="1">
      <w:start w:val="1"/>
      <w:numFmt w:val="bullet"/>
      <w:lvlText w:val="▫"/>
      <w:lvlJc w:val="left"/>
      <w:pPr>
        <w:tabs>
          <w:tab w:val="num" w:pos="567"/>
        </w:tabs>
        <w:ind w:left="567" w:hanging="283"/>
      </w:pPr>
      <w:rPr>
        <w:rFonts w:ascii="Verdana" w:hAnsi="Verdana" w:hint="default"/>
      </w:rPr>
    </w:lvl>
    <w:lvl w:ilvl="2">
      <w:start w:val="1"/>
      <w:numFmt w:val="bullet"/>
      <w:lvlText w:val="▫"/>
      <w:lvlJc w:val="left"/>
      <w:pPr>
        <w:tabs>
          <w:tab w:val="num" w:pos="851"/>
        </w:tabs>
        <w:ind w:left="851" w:hanging="284"/>
      </w:pPr>
      <w:rPr>
        <w:rFonts w:ascii="Verdana" w:hAnsi="Verdana" w:hint="default"/>
      </w:rPr>
    </w:lvl>
    <w:lvl w:ilvl="3">
      <w:start w:val="1"/>
      <w:numFmt w:val="bullet"/>
      <w:lvlText w:val="▫"/>
      <w:lvlJc w:val="left"/>
      <w:pPr>
        <w:tabs>
          <w:tab w:val="num" w:pos="1134"/>
        </w:tabs>
        <w:ind w:left="1134" w:hanging="283"/>
      </w:pPr>
      <w:rPr>
        <w:rFonts w:ascii="Verdana" w:hAnsi="Verdana" w:hint="default"/>
      </w:rPr>
    </w:lvl>
    <w:lvl w:ilvl="4">
      <w:start w:val="1"/>
      <w:numFmt w:val="bullet"/>
      <w:lvlText w:val="▫"/>
      <w:lvlJc w:val="left"/>
      <w:pPr>
        <w:tabs>
          <w:tab w:val="num" w:pos="1418"/>
        </w:tabs>
        <w:ind w:left="1418" w:hanging="284"/>
      </w:pPr>
      <w:rPr>
        <w:rFonts w:ascii="Verdana" w:hAnsi="Verdana"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num w:numId="1" w16cid:durableId="1208881533">
    <w:abstractNumId w:val="21"/>
  </w:num>
  <w:num w:numId="2" w16cid:durableId="1505852633">
    <w:abstractNumId w:val="9"/>
  </w:num>
  <w:num w:numId="3" w16cid:durableId="1676111765">
    <w:abstractNumId w:val="16"/>
  </w:num>
  <w:num w:numId="4" w16cid:durableId="1456606507">
    <w:abstractNumId w:val="4"/>
  </w:num>
  <w:num w:numId="5" w16cid:durableId="450445369">
    <w:abstractNumId w:val="24"/>
  </w:num>
  <w:num w:numId="6" w16cid:durableId="1188640517">
    <w:abstractNumId w:val="0"/>
  </w:num>
  <w:num w:numId="7" w16cid:durableId="1298991778">
    <w:abstractNumId w:val="26"/>
  </w:num>
  <w:num w:numId="8" w16cid:durableId="898437555">
    <w:abstractNumId w:val="7"/>
  </w:num>
  <w:num w:numId="9" w16cid:durableId="828667397">
    <w:abstractNumId w:val="15"/>
  </w:num>
  <w:num w:numId="10" w16cid:durableId="967661615">
    <w:abstractNumId w:val="10"/>
  </w:num>
  <w:num w:numId="11" w16cid:durableId="1275674181">
    <w:abstractNumId w:val="1"/>
  </w:num>
  <w:num w:numId="12" w16cid:durableId="1562057654">
    <w:abstractNumId w:val="12"/>
  </w:num>
  <w:num w:numId="13" w16cid:durableId="382221347">
    <w:abstractNumId w:val="13"/>
  </w:num>
  <w:num w:numId="14" w16cid:durableId="1615282407">
    <w:abstractNumId w:val="18"/>
  </w:num>
  <w:num w:numId="15" w16cid:durableId="874582775">
    <w:abstractNumId w:val="19"/>
  </w:num>
  <w:num w:numId="16" w16cid:durableId="579021875">
    <w:abstractNumId w:val="20"/>
  </w:num>
  <w:num w:numId="17" w16cid:durableId="1498499108">
    <w:abstractNumId w:val="23"/>
  </w:num>
  <w:num w:numId="18" w16cid:durableId="608895729">
    <w:abstractNumId w:val="11"/>
  </w:num>
  <w:num w:numId="19" w16cid:durableId="440954164">
    <w:abstractNumId w:val="17"/>
  </w:num>
  <w:num w:numId="20" w16cid:durableId="126632388">
    <w:abstractNumId w:val="22"/>
  </w:num>
  <w:num w:numId="21" w16cid:durableId="170490578">
    <w:abstractNumId w:val="14"/>
  </w:num>
  <w:num w:numId="22" w16cid:durableId="334697258">
    <w:abstractNumId w:val="8"/>
  </w:num>
  <w:num w:numId="23" w16cid:durableId="88282077">
    <w:abstractNumId w:val="2"/>
  </w:num>
  <w:num w:numId="24" w16cid:durableId="1984697395">
    <w:abstractNumId w:val="3"/>
  </w:num>
  <w:num w:numId="25" w16cid:durableId="85537676">
    <w:abstractNumId w:val="6"/>
  </w:num>
  <w:num w:numId="26" w16cid:durableId="1671175207">
    <w:abstractNumId w:val="25"/>
  </w:num>
  <w:num w:numId="27" w16cid:durableId="517238653">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o:colormru v:ext="edit" colors="#cf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00C"/>
    <w:rsid w:val="00001643"/>
    <w:rsid w:val="00003318"/>
    <w:rsid w:val="00003324"/>
    <w:rsid w:val="000102E8"/>
    <w:rsid w:val="00011FAB"/>
    <w:rsid w:val="00014669"/>
    <w:rsid w:val="00015EEA"/>
    <w:rsid w:val="00016CC4"/>
    <w:rsid w:val="00016DA3"/>
    <w:rsid w:val="00017B80"/>
    <w:rsid w:val="00020350"/>
    <w:rsid w:val="000243BA"/>
    <w:rsid w:val="000261A7"/>
    <w:rsid w:val="000278E7"/>
    <w:rsid w:val="00030496"/>
    <w:rsid w:val="00031227"/>
    <w:rsid w:val="00033DC0"/>
    <w:rsid w:val="00037BF1"/>
    <w:rsid w:val="00040F7B"/>
    <w:rsid w:val="00042349"/>
    <w:rsid w:val="0004288F"/>
    <w:rsid w:val="00042D1D"/>
    <w:rsid w:val="00043765"/>
    <w:rsid w:val="000454E1"/>
    <w:rsid w:val="00051228"/>
    <w:rsid w:val="00052668"/>
    <w:rsid w:val="00055266"/>
    <w:rsid w:val="000610C8"/>
    <w:rsid w:val="00061970"/>
    <w:rsid w:val="00061A29"/>
    <w:rsid w:val="00062F87"/>
    <w:rsid w:val="0006357B"/>
    <w:rsid w:val="00065A4F"/>
    <w:rsid w:val="00071C58"/>
    <w:rsid w:val="00074CC8"/>
    <w:rsid w:val="00077E8D"/>
    <w:rsid w:val="00080951"/>
    <w:rsid w:val="0008119C"/>
    <w:rsid w:val="00081240"/>
    <w:rsid w:val="00083FCB"/>
    <w:rsid w:val="000840A3"/>
    <w:rsid w:val="00086E17"/>
    <w:rsid w:val="00093420"/>
    <w:rsid w:val="0009362D"/>
    <w:rsid w:val="00093900"/>
    <w:rsid w:val="000958DB"/>
    <w:rsid w:val="00095A82"/>
    <w:rsid w:val="00096574"/>
    <w:rsid w:val="000A06C8"/>
    <w:rsid w:val="000A0DA8"/>
    <w:rsid w:val="000A15A9"/>
    <w:rsid w:val="000A21D5"/>
    <w:rsid w:val="000A78A2"/>
    <w:rsid w:val="000B265C"/>
    <w:rsid w:val="000B4310"/>
    <w:rsid w:val="000B44AA"/>
    <w:rsid w:val="000B6C42"/>
    <w:rsid w:val="000B7F64"/>
    <w:rsid w:val="000C06BE"/>
    <w:rsid w:val="000C237E"/>
    <w:rsid w:val="000C39E4"/>
    <w:rsid w:val="000D016A"/>
    <w:rsid w:val="000D1E28"/>
    <w:rsid w:val="000D2943"/>
    <w:rsid w:val="000D304F"/>
    <w:rsid w:val="000D68B2"/>
    <w:rsid w:val="000D6908"/>
    <w:rsid w:val="000E42A1"/>
    <w:rsid w:val="000E5ABB"/>
    <w:rsid w:val="000E7100"/>
    <w:rsid w:val="000F1FE1"/>
    <w:rsid w:val="000F240F"/>
    <w:rsid w:val="000F2657"/>
    <w:rsid w:val="000F2B26"/>
    <w:rsid w:val="000F3E07"/>
    <w:rsid w:val="000F46A8"/>
    <w:rsid w:val="00100420"/>
    <w:rsid w:val="001021F1"/>
    <w:rsid w:val="001024D3"/>
    <w:rsid w:val="00102E05"/>
    <w:rsid w:val="0010378A"/>
    <w:rsid w:val="00105F93"/>
    <w:rsid w:val="0010627B"/>
    <w:rsid w:val="00107DF0"/>
    <w:rsid w:val="00110A91"/>
    <w:rsid w:val="00112EEA"/>
    <w:rsid w:val="001138B1"/>
    <w:rsid w:val="00114421"/>
    <w:rsid w:val="00115260"/>
    <w:rsid w:val="00116EC8"/>
    <w:rsid w:val="001206C3"/>
    <w:rsid w:val="001207EA"/>
    <w:rsid w:val="0012192E"/>
    <w:rsid w:val="001234B1"/>
    <w:rsid w:val="00124CC7"/>
    <w:rsid w:val="001257C5"/>
    <w:rsid w:val="0012700E"/>
    <w:rsid w:val="00131AB9"/>
    <w:rsid w:val="00131E34"/>
    <w:rsid w:val="001327AE"/>
    <w:rsid w:val="00133E78"/>
    <w:rsid w:val="00134E0E"/>
    <w:rsid w:val="0013559E"/>
    <w:rsid w:val="00135A33"/>
    <w:rsid w:val="00140D61"/>
    <w:rsid w:val="00142F7F"/>
    <w:rsid w:val="00143129"/>
    <w:rsid w:val="001464D2"/>
    <w:rsid w:val="0014675F"/>
    <w:rsid w:val="001472B4"/>
    <w:rsid w:val="00150AD2"/>
    <w:rsid w:val="00152B44"/>
    <w:rsid w:val="00153742"/>
    <w:rsid w:val="00154AB9"/>
    <w:rsid w:val="0015630A"/>
    <w:rsid w:val="00156AFD"/>
    <w:rsid w:val="001630C1"/>
    <w:rsid w:val="00166A18"/>
    <w:rsid w:val="00166A34"/>
    <w:rsid w:val="001676E6"/>
    <w:rsid w:val="001707F0"/>
    <w:rsid w:val="00170950"/>
    <w:rsid w:val="001721C9"/>
    <w:rsid w:val="0017265B"/>
    <w:rsid w:val="00175AA5"/>
    <w:rsid w:val="00175ED5"/>
    <w:rsid w:val="00177862"/>
    <w:rsid w:val="00177FAD"/>
    <w:rsid w:val="00181CE5"/>
    <w:rsid w:val="00183868"/>
    <w:rsid w:val="00184AD9"/>
    <w:rsid w:val="001857BA"/>
    <w:rsid w:val="00186C3B"/>
    <w:rsid w:val="001904FE"/>
    <w:rsid w:val="00193E0F"/>
    <w:rsid w:val="00195C50"/>
    <w:rsid w:val="001A0D51"/>
    <w:rsid w:val="001A1D37"/>
    <w:rsid w:val="001A3297"/>
    <w:rsid w:val="001A3D38"/>
    <w:rsid w:val="001A44F7"/>
    <w:rsid w:val="001A5F5D"/>
    <w:rsid w:val="001A7CE6"/>
    <w:rsid w:val="001A7ED5"/>
    <w:rsid w:val="001B01D3"/>
    <w:rsid w:val="001B2665"/>
    <w:rsid w:val="001B26CA"/>
    <w:rsid w:val="001B4533"/>
    <w:rsid w:val="001B4DFA"/>
    <w:rsid w:val="001B5AF7"/>
    <w:rsid w:val="001B600C"/>
    <w:rsid w:val="001B660F"/>
    <w:rsid w:val="001B7144"/>
    <w:rsid w:val="001C7160"/>
    <w:rsid w:val="001D0507"/>
    <w:rsid w:val="001D24A1"/>
    <w:rsid w:val="001D3145"/>
    <w:rsid w:val="001D34FB"/>
    <w:rsid w:val="001D3D18"/>
    <w:rsid w:val="001D4E61"/>
    <w:rsid w:val="001D71B4"/>
    <w:rsid w:val="001D7702"/>
    <w:rsid w:val="001E53E6"/>
    <w:rsid w:val="001E5D76"/>
    <w:rsid w:val="001E6257"/>
    <w:rsid w:val="001E6641"/>
    <w:rsid w:val="001E6DE8"/>
    <w:rsid w:val="001F0351"/>
    <w:rsid w:val="001F0F3A"/>
    <w:rsid w:val="001F4405"/>
    <w:rsid w:val="001F47A2"/>
    <w:rsid w:val="001F7B67"/>
    <w:rsid w:val="002010C0"/>
    <w:rsid w:val="00201CE4"/>
    <w:rsid w:val="00203BE3"/>
    <w:rsid w:val="002053F6"/>
    <w:rsid w:val="002054E3"/>
    <w:rsid w:val="00205B96"/>
    <w:rsid w:val="00206F7C"/>
    <w:rsid w:val="0021078E"/>
    <w:rsid w:val="00211774"/>
    <w:rsid w:val="00211AAD"/>
    <w:rsid w:val="002132F3"/>
    <w:rsid w:val="00213426"/>
    <w:rsid w:val="002149EB"/>
    <w:rsid w:val="00214BBD"/>
    <w:rsid w:val="002151A6"/>
    <w:rsid w:val="002153D6"/>
    <w:rsid w:val="00215472"/>
    <w:rsid w:val="00215ADD"/>
    <w:rsid w:val="002163D6"/>
    <w:rsid w:val="00221FA6"/>
    <w:rsid w:val="002242DB"/>
    <w:rsid w:val="0022755D"/>
    <w:rsid w:val="00230E82"/>
    <w:rsid w:val="00231FED"/>
    <w:rsid w:val="002332C4"/>
    <w:rsid w:val="00233EAA"/>
    <w:rsid w:val="002344A1"/>
    <w:rsid w:val="00235255"/>
    <w:rsid w:val="0023759F"/>
    <w:rsid w:val="00244795"/>
    <w:rsid w:val="0024530E"/>
    <w:rsid w:val="00245354"/>
    <w:rsid w:val="00246C75"/>
    <w:rsid w:val="00251AE5"/>
    <w:rsid w:val="00252097"/>
    <w:rsid w:val="002522DA"/>
    <w:rsid w:val="002530DE"/>
    <w:rsid w:val="00253339"/>
    <w:rsid w:val="00253B68"/>
    <w:rsid w:val="002556CC"/>
    <w:rsid w:val="00261FF5"/>
    <w:rsid w:val="00263494"/>
    <w:rsid w:val="00266242"/>
    <w:rsid w:val="00266285"/>
    <w:rsid w:val="00267597"/>
    <w:rsid w:val="00267E2D"/>
    <w:rsid w:val="002717B5"/>
    <w:rsid w:val="00271F68"/>
    <w:rsid w:val="00272B36"/>
    <w:rsid w:val="00273696"/>
    <w:rsid w:val="0027525F"/>
    <w:rsid w:val="002756C3"/>
    <w:rsid w:val="002756D1"/>
    <w:rsid w:val="00276AB2"/>
    <w:rsid w:val="0028095D"/>
    <w:rsid w:val="00282275"/>
    <w:rsid w:val="00282E53"/>
    <w:rsid w:val="00282F05"/>
    <w:rsid w:val="00284C1E"/>
    <w:rsid w:val="00286576"/>
    <w:rsid w:val="00287B56"/>
    <w:rsid w:val="00290CFC"/>
    <w:rsid w:val="00291F61"/>
    <w:rsid w:val="002954FC"/>
    <w:rsid w:val="002A1F07"/>
    <w:rsid w:val="002A5B5E"/>
    <w:rsid w:val="002A610A"/>
    <w:rsid w:val="002A689F"/>
    <w:rsid w:val="002B0752"/>
    <w:rsid w:val="002B1B41"/>
    <w:rsid w:val="002B3505"/>
    <w:rsid w:val="002B6974"/>
    <w:rsid w:val="002B69A9"/>
    <w:rsid w:val="002C0BF8"/>
    <w:rsid w:val="002C0CC4"/>
    <w:rsid w:val="002C1192"/>
    <w:rsid w:val="002C1F1C"/>
    <w:rsid w:val="002C3DC2"/>
    <w:rsid w:val="002C5315"/>
    <w:rsid w:val="002D0452"/>
    <w:rsid w:val="002D178B"/>
    <w:rsid w:val="002D2470"/>
    <w:rsid w:val="002D25CF"/>
    <w:rsid w:val="002D277A"/>
    <w:rsid w:val="002D345C"/>
    <w:rsid w:val="002D4966"/>
    <w:rsid w:val="002D4BE1"/>
    <w:rsid w:val="002D7B3E"/>
    <w:rsid w:val="002E017E"/>
    <w:rsid w:val="002E0B48"/>
    <w:rsid w:val="002E2270"/>
    <w:rsid w:val="002E2350"/>
    <w:rsid w:val="002E325C"/>
    <w:rsid w:val="002E33ED"/>
    <w:rsid w:val="002E46E3"/>
    <w:rsid w:val="002E48BF"/>
    <w:rsid w:val="002E535D"/>
    <w:rsid w:val="002F36B1"/>
    <w:rsid w:val="002F53D4"/>
    <w:rsid w:val="002F565C"/>
    <w:rsid w:val="002F5B8A"/>
    <w:rsid w:val="002F618F"/>
    <w:rsid w:val="003021DC"/>
    <w:rsid w:val="00305EB8"/>
    <w:rsid w:val="0031084C"/>
    <w:rsid w:val="00310A40"/>
    <w:rsid w:val="00310CD5"/>
    <w:rsid w:val="0031154D"/>
    <w:rsid w:val="00311904"/>
    <w:rsid w:val="003119FF"/>
    <w:rsid w:val="00315830"/>
    <w:rsid w:val="003163C9"/>
    <w:rsid w:val="0031675F"/>
    <w:rsid w:val="00316792"/>
    <w:rsid w:val="00317E1D"/>
    <w:rsid w:val="00322B3C"/>
    <w:rsid w:val="0032596D"/>
    <w:rsid w:val="00326A47"/>
    <w:rsid w:val="00327F4E"/>
    <w:rsid w:val="00331F97"/>
    <w:rsid w:val="0033452F"/>
    <w:rsid w:val="003351CF"/>
    <w:rsid w:val="00335A28"/>
    <w:rsid w:val="003360FB"/>
    <w:rsid w:val="003369E9"/>
    <w:rsid w:val="00342740"/>
    <w:rsid w:val="0034425D"/>
    <w:rsid w:val="00345BFF"/>
    <w:rsid w:val="00345C28"/>
    <w:rsid w:val="00346BC0"/>
    <w:rsid w:val="00347CD1"/>
    <w:rsid w:val="003522CF"/>
    <w:rsid w:val="003536B4"/>
    <w:rsid w:val="00354F0B"/>
    <w:rsid w:val="00361BD8"/>
    <w:rsid w:val="00362935"/>
    <w:rsid w:val="00364695"/>
    <w:rsid w:val="003668F2"/>
    <w:rsid w:val="00366E02"/>
    <w:rsid w:val="00366F3D"/>
    <w:rsid w:val="00374508"/>
    <w:rsid w:val="00376335"/>
    <w:rsid w:val="003774DF"/>
    <w:rsid w:val="0037778C"/>
    <w:rsid w:val="003813FF"/>
    <w:rsid w:val="00384AC3"/>
    <w:rsid w:val="00385B4B"/>
    <w:rsid w:val="00385C0F"/>
    <w:rsid w:val="0039272C"/>
    <w:rsid w:val="00392C94"/>
    <w:rsid w:val="0039373F"/>
    <w:rsid w:val="0039435F"/>
    <w:rsid w:val="00397998"/>
    <w:rsid w:val="00397F01"/>
    <w:rsid w:val="003A124E"/>
    <w:rsid w:val="003A21F3"/>
    <w:rsid w:val="003A2C63"/>
    <w:rsid w:val="003A2D4A"/>
    <w:rsid w:val="003A48D8"/>
    <w:rsid w:val="003A7BA2"/>
    <w:rsid w:val="003B1ECD"/>
    <w:rsid w:val="003B5928"/>
    <w:rsid w:val="003B6047"/>
    <w:rsid w:val="003B6AA0"/>
    <w:rsid w:val="003C05D4"/>
    <w:rsid w:val="003C109C"/>
    <w:rsid w:val="003C1464"/>
    <w:rsid w:val="003C28E2"/>
    <w:rsid w:val="003C3BCF"/>
    <w:rsid w:val="003C6AE2"/>
    <w:rsid w:val="003C6C28"/>
    <w:rsid w:val="003C700A"/>
    <w:rsid w:val="003C73EC"/>
    <w:rsid w:val="003D03CE"/>
    <w:rsid w:val="003D223F"/>
    <w:rsid w:val="003D419F"/>
    <w:rsid w:val="003D4B98"/>
    <w:rsid w:val="003D5230"/>
    <w:rsid w:val="003D7F20"/>
    <w:rsid w:val="003D7F9F"/>
    <w:rsid w:val="003E0419"/>
    <w:rsid w:val="003E160F"/>
    <w:rsid w:val="003E301B"/>
    <w:rsid w:val="003E30EB"/>
    <w:rsid w:val="003E39AE"/>
    <w:rsid w:val="003E3A0E"/>
    <w:rsid w:val="003E7A29"/>
    <w:rsid w:val="003F1373"/>
    <w:rsid w:val="003F4C01"/>
    <w:rsid w:val="003F6386"/>
    <w:rsid w:val="003F68E6"/>
    <w:rsid w:val="003F7229"/>
    <w:rsid w:val="003F77D5"/>
    <w:rsid w:val="0040014D"/>
    <w:rsid w:val="004005B9"/>
    <w:rsid w:val="00403B38"/>
    <w:rsid w:val="00404BA3"/>
    <w:rsid w:val="00404E63"/>
    <w:rsid w:val="004058F8"/>
    <w:rsid w:val="00405AB8"/>
    <w:rsid w:val="00405CD5"/>
    <w:rsid w:val="004112B8"/>
    <w:rsid w:val="00411C20"/>
    <w:rsid w:val="00413227"/>
    <w:rsid w:val="00414695"/>
    <w:rsid w:val="00415484"/>
    <w:rsid w:val="00417083"/>
    <w:rsid w:val="00420E7E"/>
    <w:rsid w:val="00420EDA"/>
    <w:rsid w:val="00421BF9"/>
    <w:rsid w:val="004220E6"/>
    <w:rsid w:val="004247AC"/>
    <w:rsid w:val="0042508D"/>
    <w:rsid w:val="00427470"/>
    <w:rsid w:val="00427522"/>
    <w:rsid w:val="004275B6"/>
    <w:rsid w:val="00427605"/>
    <w:rsid w:val="004349E5"/>
    <w:rsid w:val="00434D43"/>
    <w:rsid w:val="00443F28"/>
    <w:rsid w:val="00443FC6"/>
    <w:rsid w:val="00445BA4"/>
    <w:rsid w:val="00447C80"/>
    <w:rsid w:val="00447CD1"/>
    <w:rsid w:val="004515D5"/>
    <w:rsid w:val="004521C3"/>
    <w:rsid w:val="00452589"/>
    <w:rsid w:val="00452626"/>
    <w:rsid w:val="004527B4"/>
    <w:rsid w:val="004535AA"/>
    <w:rsid w:val="004544B8"/>
    <w:rsid w:val="00454994"/>
    <w:rsid w:val="00455CDD"/>
    <w:rsid w:val="00460506"/>
    <w:rsid w:val="00460851"/>
    <w:rsid w:val="004639FB"/>
    <w:rsid w:val="00464A3D"/>
    <w:rsid w:val="0046552F"/>
    <w:rsid w:val="00465960"/>
    <w:rsid w:val="0047087F"/>
    <w:rsid w:val="00470EB1"/>
    <w:rsid w:val="00472EB8"/>
    <w:rsid w:val="00473308"/>
    <w:rsid w:val="004734E8"/>
    <w:rsid w:val="0048081F"/>
    <w:rsid w:val="00483ECB"/>
    <w:rsid w:val="0048593A"/>
    <w:rsid w:val="00485D45"/>
    <w:rsid w:val="004925CE"/>
    <w:rsid w:val="004933C7"/>
    <w:rsid w:val="00494280"/>
    <w:rsid w:val="00496890"/>
    <w:rsid w:val="0049696B"/>
    <w:rsid w:val="004A04F4"/>
    <w:rsid w:val="004A1EA3"/>
    <w:rsid w:val="004A3F0E"/>
    <w:rsid w:val="004A4629"/>
    <w:rsid w:val="004A4920"/>
    <w:rsid w:val="004A4D68"/>
    <w:rsid w:val="004A5113"/>
    <w:rsid w:val="004A5896"/>
    <w:rsid w:val="004A7A3F"/>
    <w:rsid w:val="004B00E9"/>
    <w:rsid w:val="004B1681"/>
    <w:rsid w:val="004B426C"/>
    <w:rsid w:val="004B7E8D"/>
    <w:rsid w:val="004C0B23"/>
    <w:rsid w:val="004C3032"/>
    <w:rsid w:val="004C3070"/>
    <w:rsid w:val="004C6AEA"/>
    <w:rsid w:val="004C793C"/>
    <w:rsid w:val="004D2124"/>
    <w:rsid w:val="004D305C"/>
    <w:rsid w:val="004D4BDB"/>
    <w:rsid w:val="004D70F3"/>
    <w:rsid w:val="004D7DF3"/>
    <w:rsid w:val="004E118A"/>
    <w:rsid w:val="004F4CFA"/>
    <w:rsid w:val="004F56F6"/>
    <w:rsid w:val="004F5FB0"/>
    <w:rsid w:val="00504D6F"/>
    <w:rsid w:val="00504F03"/>
    <w:rsid w:val="005067B4"/>
    <w:rsid w:val="005071B3"/>
    <w:rsid w:val="005072D3"/>
    <w:rsid w:val="005076E2"/>
    <w:rsid w:val="00507EA9"/>
    <w:rsid w:val="005101C6"/>
    <w:rsid w:val="005211F5"/>
    <w:rsid w:val="005219C2"/>
    <w:rsid w:val="00525642"/>
    <w:rsid w:val="00525A87"/>
    <w:rsid w:val="005266FD"/>
    <w:rsid w:val="005268FB"/>
    <w:rsid w:val="0053150D"/>
    <w:rsid w:val="00531ABF"/>
    <w:rsid w:val="00533506"/>
    <w:rsid w:val="00533CDA"/>
    <w:rsid w:val="00534004"/>
    <w:rsid w:val="00534A9B"/>
    <w:rsid w:val="005352C9"/>
    <w:rsid w:val="00537DDC"/>
    <w:rsid w:val="00543228"/>
    <w:rsid w:val="005440D0"/>
    <w:rsid w:val="00544A97"/>
    <w:rsid w:val="00544BB6"/>
    <w:rsid w:val="00545AD9"/>
    <w:rsid w:val="0054742F"/>
    <w:rsid w:val="00547433"/>
    <w:rsid w:val="0054769B"/>
    <w:rsid w:val="00550D2D"/>
    <w:rsid w:val="005525CE"/>
    <w:rsid w:val="005546F9"/>
    <w:rsid w:val="00554AD1"/>
    <w:rsid w:val="00555ACA"/>
    <w:rsid w:val="00555FB1"/>
    <w:rsid w:val="00557AA2"/>
    <w:rsid w:val="00557EC0"/>
    <w:rsid w:val="00564B0B"/>
    <w:rsid w:val="00566A8E"/>
    <w:rsid w:val="005722AB"/>
    <w:rsid w:val="0057248D"/>
    <w:rsid w:val="00574CA1"/>
    <w:rsid w:val="00575DE0"/>
    <w:rsid w:val="0058034B"/>
    <w:rsid w:val="00582AB6"/>
    <w:rsid w:val="0058441E"/>
    <w:rsid w:val="00585360"/>
    <w:rsid w:val="00585590"/>
    <w:rsid w:val="00586445"/>
    <w:rsid w:val="005871EA"/>
    <w:rsid w:val="00592A30"/>
    <w:rsid w:val="005934F7"/>
    <w:rsid w:val="00594140"/>
    <w:rsid w:val="005945D9"/>
    <w:rsid w:val="00595458"/>
    <w:rsid w:val="00597ED5"/>
    <w:rsid w:val="005A0E30"/>
    <w:rsid w:val="005A1DD1"/>
    <w:rsid w:val="005A2EF6"/>
    <w:rsid w:val="005A5246"/>
    <w:rsid w:val="005A55BF"/>
    <w:rsid w:val="005A55EB"/>
    <w:rsid w:val="005A788C"/>
    <w:rsid w:val="005A7CDD"/>
    <w:rsid w:val="005B0943"/>
    <w:rsid w:val="005B2254"/>
    <w:rsid w:val="005B362B"/>
    <w:rsid w:val="005B504F"/>
    <w:rsid w:val="005B5CEA"/>
    <w:rsid w:val="005B795C"/>
    <w:rsid w:val="005B7C32"/>
    <w:rsid w:val="005C1B8C"/>
    <w:rsid w:val="005C3B3B"/>
    <w:rsid w:val="005C49AF"/>
    <w:rsid w:val="005C51BB"/>
    <w:rsid w:val="005C57B3"/>
    <w:rsid w:val="005D17C1"/>
    <w:rsid w:val="005D3BC1"/>
    <w:rsid w:val="005D67F9"/>
    <w:rsid w:val="005E2B3B"/>
    <w:rsid w:val="005E2D97"/>
    <w:rsid w:val="005E6745"/>
    <w:rsid w:val="005E68DE"/>
    <w:rsid w:val="005F1D16"/>
    <w:rsid w:val="005F2D89"/>
    <w:rsid w:val="005F3917"/>
    <w:rsid w:val="005F47D5"/>
    <w:rsid w:val="005F51A1"/>
    <w:rsid w:val="005F5808"/>
    <w:rsid w:val="005F6456"/>
    <w:rsid w:val="005F7742"/>
    <w:rsid w:val="00601DED"/>
    <w:rsid w:val="006020C5"/>
    <w:rsid w:val="0060218A"/>
    <w:rsid w:val="006051A4"/>
    <w:rsid w:val="006053FF"/>
    <w:rsid w:val="006067A0"/>
    <w:rsid w:val="00611BFE"/>
    <w:rsid w:val="006130D2"/>
    <w:rsid w:val="00613E33"/>
    <w:rsid w:val="00615FF3"/>
    <w:rsid w:val="00616159"/>
    <w:rsid w:val="00616AA9"/>
    <w:rsid w:val="00617602"/>
    <w:rsid w:val="0061766A"/>
    <w:rsid w:val="0062060F"/>
    <w:rsid w:val="00620ADF"/>
    <w:rsid w:val="00621203"/>
    <w:rsid w:val="0062167A"/>
    <w:rsid w:val="0062264C"/>
    <w:rsid w:val="00624724"/>
    <w:rsid w:val="00624F23"/>
    <w:rsid w:val="00625DAF"/>
    <w:rsid w:val="00626C52"/>
    <w:rsid w:val="006279BB"/>
    <w:rsid w:val="00630B74"/>
    <w:rsid w:val="00631AB1"/>
    <w:rsid w:val="006349F4"/>
    <w:rsid w:val="006354C9"/>
    <w:rsid w:val="006362E1"/>
    <w:rsid w:val="00640511"/>
    <w:rsid w:val="00641433"/>
    <w:rsid w:val="006444B0"/>
    <w:rsid w:val="006448AC"/>
    <w:rsid w:val="00645AA3"/>
    <w:rsid w:val="00645ED5"/>
    <w:rsid w:val="00650297"/>
    <w:rsid w:val="00650432"/>
    <w:rsid w:val="006504EE"/>
    <w:rsid w:val="006530ED"/>
    <w:rsid w:val="00654525"/>
    <w:rsid w:val="00655A0B"/>
    <w:rsid w:val="00656613"/>
    <w:rsid w:val="00656DF4"/>
    <w:rsid w:val="00660B34"/>
    <w:rsid w:val="006618F6"/>
    <w:rsid w:val="00662E63"/>
    <w:rsid w:val="006647B0"/>
    <w:rsid w:val="006649B9"/>
    <w:rsid w:val="00665BB6"/>
    <w:rsid w:val="006670B0"/>
    <w:rsid w:val="0067323D"/>
    <w:rsid w:val="00674082"/>
    <w:rsid w:val="0067436D"/>
    <w:rsid w:val="00677957"/>
    <w:rsid w:val="0068067C"/>
    <w:rsid w:val="00681932"/>
    <w:rsid w:val="0068267B"/>
    <w:rsid w:val="00682877"/>
    <w:rsid w:val="00685C3E"/>
    <w:rsid w:val="006874CC"/>
    <w:rsid w:val="00692914"/>
    <w:rsid w:val="00692B77"/>
    <w:rsid w:val="0069304A"/>
    <w:rsid w:val="00694666"/>
    <w:rsid w:val="0069483D"/>
    <w:rsid w:val="00694A1F"/>
    <w:rsid w:val="0069548E"/>
    <w:rsid w:val="00695F4F"/>
    <w:rsid w:val="006A4C76"/>
    <w:rsid w:val="006A7EC5"/>
    <w:rsid w:val="006B2BAB"/>
    <w:rsid w:val="006B2EBD"/>
    <w:rsid w:val="006B3067"/>
    <w:rsid w:val="006B6AC4"/>
    <w:rsid w:val="006B76F6"/>
    <w:rsid w:val="006B7CC0"/>
    <w:rsid w:val="006C0831"/>
    <w:rsid w:val="006C2529"/>
    <w:rsid w:val="006C2FE0"/>
    <w:rsid w:val="006C3CCF"/>
    <w:rsid w:val="006C4295"/>
    <w:rsid w:val="006C54B9"/>
    <w:rsid w:val="006C6DAF"/>
    <w:rsid w:val="006C6F77"/>
    <w:rsid w:val="006D1427"/>
    <w:rsid w:val="006D2887"/>
    <w:rsid w:val="006D465F"/>
    <w:rsid w:val="006D4E02"/>
    <w:rsid w:val="006D4F74"/>
    <w:rsid w:val="006D64FD"/>
    <w:rsid w:val="006D6782"/>
    <w:rsid w:val="006D6AAA"/>
    <w:rsid w:val="006D6E8F"/>
    <w:rsid w:val="006E2406"/>
    <w:rsid w:val="006E3373"/>
    <w:rsid w:val="006E6BDC"/>
    <w:rsid w:val="006E788C"/>
    <w:rsid w:val="006E7BA7"/>
    <w:rsid w:val="006F0303"/>
    <w:rsid w:val="006F3486"/>
    <w:rsid w:val="006F3FA5"/>
    <w:rsid w:val="006F4F8F"/>
    <w:rsid w:val="006F52C4"/>
    <w:rsid w:val="00704174"/>
    <w:rsid w:val="007049DF"/>
    <w:rsid w:val="00705ACC"/>
    <w:rsid w:val="007062B3"/>
    <w:rsid w:val="0070634E"/>
    <w:rsid w:val="007075D6"/>
    <w:rsid w:val="00713200"/>
    <w:rsid w:val="0071335C"/>
    <w:rsid w:val="00713ADF"/>
    <w:rsid w:val="007143D5"/>
    <w:rsid w:val="007148A8"/>
    <w:rsid w:val="00715CB7"/>
    <w:rsid w:val="00715F52"/>
    <w:rsid w:val="00716C16"/>
    <w:rsid w:val="007224B3"/>
    <w:rsid w:val="00722EB8"/>
    <w:rsid w:val="007238E9"/>
    <w:rsid w:val="00723958"/>
    <w:rsid w:val="00723B63"/>
    <w:rsid w:val="00724416"/>
    <w:rsid w:val="00725A8D"/>
    <w:rsid w:val="00726529"/>
    <w:rsid w:val="00726871"/>
    <w:rsid w:val="007269CE"/>
    <w:rsid w:val="007314D2"/>
    <w:rsid w:val="007325FA"/>
    <w:rsid w:val="00733728"/>
    <w:rsid w:val="00734D1B"/>
    <w:rsid w:val="00734D2C"/>
    <w:rsid w:val="00736361"/>
    <w:rsid w:val="00736DE9"/>
    <w:rsid w:val="00737932"/>
    <w:rsid w:val="0074097A"/>
    <w:rsid w:val="00741EC9"/>
    <w:rsid w:val="00742631"/>
    <w:rsid w:val="007500D0"/>
    <w:rsid w:val="00753E39"/>
    <w:rsid w:val="00753FC9"/>
    <w:rsid w:val="0075542C"/>
    <w:rsid w:val="00755CD2"/>
    <w:rsid w:val="00756155"/>
    <w:rsid w:val="0075623B"/>
    <w:rsid w:val="0076063C"/>
    <w:rsid w:val="007611D3"/>
    <w:rsid w:val="007617BB"/>
    <w:rsid w:val="00766050"/>
    <w:rsid w:val="00766281"/>
    <w:rsid w:val="007679B0"/>
    <w:rsid w:val="00770584"/>
    <w:rsid w:val="00771CC8"/>
    <w:rsid w:val="00773054"/>
    <w:rsid w:val="0077486B"/>
    <w:rsid w:val="00774CF5"/>
    <w:rsid w:val="00775595"/>
    <w:rsid w:val="00776D18"/>
    <w:rsid w:val="007774B7"/>
    <w:rsid w:val="00781E05"/>
    <w:rsid w:val="0078221D"/>
    <w:rsid w:val="007857F8"/>
    <w:rsid w:val="00790CF5"/>
    <w:rsid w:val="00795AC1"/>
    <w:rsid w:val="0079600B"/>
    <w:rsid w:val="0079674B"/>
    <w:rsid w:val="00797FE8"/>
    <w:rsid w:val="007A14A1"/>
    <w:rsid w:val="007A45FF"/>
    <w:rsid w:val="007A5332"/>
    <w:rsid w:val="007A5598"/>
    <w:rsid w:val="007A5EE1"/>
    <w:rsid w:val="007A6321"/>
    <w:rsid w:val="007A6C8A"/>
    <w:rsid w:val="007B223D"/>
    <w:rsid w:val="007B3829"/>
    <w:rsid w:val="007B6CF2"/>
    <w:rsid w:val="007B6E04"/>
    <w:rsid w:val="007C0837"/>
    <w:rsid w:val="007C1236"/>
    <w:rsid w:val="007C151D"/>
    <w:rsid w:val="007C2117"/>
    <w:rsid w:val="007C585A"/>
    <w:rsid w:val="007C651F"/>
    <w:rsid w:val="007D1F46"/>
    <w:rsid w:val="007D235E"/>
    <w:rsid w:val="007D23C0"/>
    <w:rsid w:val="007D288E"/>
    <w:rsid w:val="007D3069"/>
    <w:rsid w:val="007D669A"/>
    <w:rsid w:val="007D7D51"/>
    <w:rsid w:val="007E0992"/>
    <w:rsid w:val="007E114E"/>
    <w:rsid w:val="007E1A2F"/>
    <w:rsid w:val="007E3079"/>
    <w:rsid w:val="007E3F45"/>
    <w:rsid w:val="007E596E"/>
    <w:rsid w:val="007E67F1"/>
    <w:rsid w:val="007E69A5"/>
    <w:rsid w:val="007E6F23"/>
    <w:rsid w:val="007E7503"/>
    <w:rsid w:val="007E7B16"/>
    <w:rsid w:val="007F0C1B"/>
    <w:rsid w:val="007F2148"/>
    <w:rsid w:val="007F22DD"/>
    <w:rsid w:val="007F7A9E"/>
    <w:rsid w:val="00802D15"/>
    <w:rsid w:val="00802F3B"/>
    <w:rsid w:val="00803A8E"/>
    <w:rsid w:val="00803CAB"/>
    <w:rsid w:val="008042A2"/>
    <w:rsid w:val="00804A54"/>
    <w:rsid w:val="00806694"/>
    <w:rsid w:val="0081174D"/>
    <w:rsid w:val="00812820"/>
    <w:rsid w:val="00812F75"/>
    <w:rsid w:val="00812F81"/>
    <w:rsid w:val="00813A44"/>
    <w:rsid w:val="00815F00"/>
    <w:rsid w:val="0081615D"/>
    <w:rsid w:val="00816648"/>
    <w:rsid w:val="00816AF9"/>
    <w:rsid w:val="00820801"/>
    <w:rsid w:val="008232F4"/>
    <w:rsid w:val="00825767"/>
    <w:rsid w:val="00825EE7"/>
    <w:rsid w:val="00826CAD"/>
    <w:rsid w:val="0082711C"/>
    <w:rsid w:val="00827F98"/>
    <w:rsid w:val="0083011C"/>
    <w:rsid w:val="00830B83"/>
    <w:rsid w:val="00830C55"/>
    <w:rsid w:val="0083471C"/>
    <w:rsid w:val="00836048"/>
    <w:rsid w:val="008363F1"/>
    <w:rsid w:val="00837337"/>
    <w:rsid w:val="008407DA"/>
    <w:rsid w:val="008444C5"/>
    <w:rsid w:val="00844838"/>
    <w:rsid w:val="008453BB"/>
    <w:rsid w:val="00845B93"/>
    <w:rsid w:val="008469B3"/>
    <w:rsid w:val="008508A1"/>
    <w:rsid w:val="00850C41"/>
    <w:rsid w:val="008520ED"/>
    <w:rsid w:val="00852597"/>
    <w:rsid w:val="008537C1"/>
    <w:rsid w:val="0085384D"/>
    <w:rsid w:val="00860400"/>
    <w:rsid w:val="00860D7C"/>
    <w:rsid w:val="00861E21"/>
    <w:rsid w:val="008623E1"/>
    <w:rsid w:val="00862528"/>
    <w:rsid w:val="008654F2"/>
    <w:rsid w:val="0087212A"/>
    <w:rsid w:val="00873261"/>
    <w:rsid w:val="008735F1"/>
    <w:rsid w:val="00874DC9"/>
    <w:rsid w:val="00880BFE"/>
    <w:rsid w:val="008811BC"/>
    <w:rsid w:val="008813BA"/>
    <w:rsid w:val="00881C0B"/>
    <w:rsid w:val="00881CA3"/>
    <w:rsid w:val="008825AA"/>
    <w:rsid w:val="00883D73"/>
    <w:rsid w:val="008853F4"/>
    <w:rsid w:val="00890143"/>
    <w:rsid w:val="00890491"/>
    <w:rsid w:val="008905D2"/>
    <w:rsid w:val="0089176E"/>
    <w:rsid w:val="00891B82"/>
    <w:rsid w:val="0089578C"/>
    <w:rsid w:val="00897E07"/>
    <w:rsid w:val="008A0A26"/>
    <w:rsid w:val="008A1272"/>
    <w:rsid w:val="008A16D7"/>
    <w:rsid w:val="008A2011"/>
    <w:rsid w:val="008A343B"/>
    <w:rsid w:val="008A4327"/>
    <w:rsid w:val="008A4C91"/>
    <w:rsid w:val="008A5119"/>
    <w:rsid w:val="008A7E27"/>
    <w:rsid w:val="008B02BD"/>
    <w:rsid w:val="008B0528"/>
    <w:rsid w:val="008B160D"/>
    <w:rsid w:val="008B1E26"/>
    <w:rsid w:val="008B43E7"/>
    <w:rsid w:val="008B43FC"/>
    <w:rsid w:val="008B62AB"/>
    <w:rsid w:val="008B6614"/>
    <w:rsid w:val="008C02B4"/>
    <w:rsid w:val="008C05BA"/>
    <w:rsid w:val="008C0E1F"/>
    <w:rsid w:val="008C3A1B"/>
    <w:rsid w:val="008C553D"/>
    <w:rsid w:val="008C5B0A"/>
    <w:rsid w:val="008D1085"/>
    <w:rsid w:val="008D1101"/>
    <w:rsid w:val="008D381E"/>
    <w:rsid w:val="008D3F35"/>
    <w:rsid w:val="008D48B1"/>
    <w:rsid w:val="008E05C0"/>
    <w:rsid w:val="008E09F1"/>
    <w:rsid w:val="008E3A3B"/>
    <w:rsid w:val="008E4914"/>
    <w:rsid w:val="008F0E61"/>
    <w:rsid w:val="008F0FBB"/>
    <w:rsid w:val="008F37E9"/>
    <w:rsid w:val="008F3BDB"/>
    <w:rsid w:val="008F3CBE"/>
    <w:rsid w:val="008F419F"/>
    <w:rsid w:val="008F5F7F"/>
    <w:rsid w:val="008F6706"/>
    <w:rsid w:val="008F7683"/>
    <w:rsid w:val="009000AB"/>
    <w:rsid w:val="009016DD"/>
    <w:rsid w:val="009024E9"/>
    <w:rsid w:val="00902629"/>
    <w:rsid w:val="00902E9C"/>
    <w:rsid w:val="00903F7F"/>
    <w:rsid w:val="00904B51"/>
    <w:rsid w:val="009077DA"/>
    <w:rsid w:val="009078A0"/>
    <w:rsid w:val="00907B79"/>
    <w:rsid w:val="00911B74"/>
    <w:rsid w:val="0091253D"/>
    <w:rsid w:val="00913D82"/>
    <w:rsid w:val="00914257"/>
    <w:rsid w:val="00915765"/>
    <w:rsid w:val="00916844"/>
    <w:rsid w:val="009209C9"/>
    <w:rsid w:val="00920DE4"/>
    <w:rsid w:val="0092173C"/>
    <w:rsid w:val="00921A09"/>
    <w:rsid w:val="00924FD9"/>
    <w:rsid w:val="009261E5"/>
    <w:rsid w:val="009276AE"/>
    <w:rsid w:val="00927788"/>
    <w:rsid w:val="009304BD"/>
    <w:rsid w:val="009313DA"/>
    <w:rsid w:val="00931AC1"/>
    <w:rsid w:val="0093255C"/>
    <w:rsid w:val="0093262B"/>
    <w:rsid w:val="0093301D"/>
    <w:rsid w:val="00933BEA"/>
    <w:rsid w:val="009356CC"/>
    <w:rsid w:val="00936B11"/>
    <w:rsid w:val="009418D4"/>
    <w:rsid w:val="009430A4"/>
    <w:rsid w:val="00943A08"/>
    <w:rsid w:val="00946A2F"/>
    <w:rsid w:val="00947386"/>
    <w:rsid w:val="0094794D"/>
    <w:rsid w:val="00950DFD"/>
    <w:rsid w:val="009510E2"/>
    <w:rsid w:val="00951493"/>
    <w:rsid w:val="0095492C"/>
    <w:rsid w:val="00955B43"/>
    <w:rsid w:val="0095714D"/>
    <w:rsid w:val="00957E06"/>
    <w:rsid w:val="009604A9"/>
    <w:rsid w:val="00961B7B"/>
    <w:rsid w:val="00964322"/>
    <w:rsid w:val="00964A05"/>
    <w:rsid w:val="009656F6"/>
    <w:rsid w:val="00970FF8"/>
    <w:rsid w:val="009756A3"/>
    <w:rsid w:val="009763D1"/>
    <w:rsid w:val="0097679C"/>
    <w:rsid w:val="009827CD"/>
    <w:rsid w:val="0098407E"/>
    <w:rsid w:val="0098441D"/>
    <w:rsid w:val="0098446A"/>
    <w:rsid w:val="0098593F"/>
    <w:rsid w:val="00987380"/>
    <w:rsid w:val="00987A80"/>
    <w:rsid w:val="00991AD8"/>
    <w:rsid w:val="00991F1C"/>
    <w:rsid w:val="0099712D"/>
    <w:rsid w:val="00997286"/>
    <w:rsid w:val="00997A90"/>
    <w:rsid w:val="009A0D0B"/>
    <w:rsid w:val="009A265D"/>
    <w:rsid w:val="009A3A01"/>
    <w:rsid w:val="009A5D76"/>
    <w:rsid w:val="009A6CD7"/>
    <w:rsid w:val="009A7088"/>
    <w:rsid w:val="009A797B"/>
    <w:rsid w:val="009A7FB7"/>
    <w:rsid w:val="009B0ABF"/>
    <w:rsid w:val="009B1CDC"/>
    <w:rsid w:val="009B4B6D"/>
    <w:rsid w:val="009B6953"/>
    <w:rsid w:val="009C03B7"/>
    <w:rsid w:val="009C1516"/>
    <w:rsid w:val="009C1E84"/>
    <w:rsid w:val="009C2FF5"/>
    <w:rsid w:val="009C4231"/>
    <w:rsid w:val="009C50CB"/>
    <w:rsid w:val="009C66C4"/>
    <w:rsid w:val="009D1759"/>
    <w:rsid w:val="009D3565"/>
    <w:rsid w:val="009D4B29"/>
    <w:rsid w:val="009D5BF7"/>
    <w:rsid w:val="009D77A3"/>
    <w:rsid w:val="009D78A3"/>
    <w:rsid w:val="009E034F"/>
    <w:rsid w:val="009E1140"/>
    <w:rsid w:val="009E22B0"/>
    <w:rsid w:val="009E3D3C"/>
    <w:rsid w:val="009E446C"/>
    <w:rsid w:val="009E5DC9"/>
    <w:rsid w:val="009E5E86"/>
    <w:rsid w:val="009F218E"/>
    <w:rsid w:val="009F4A0F"/>
    <w:rsid w:val="009F6897"/>
    <w:rsid w:val="009F69BC"/>
    <w:rsid w:val="009F6AF5"/>
    <w:rsid w:val="009F7A55"/>
    <w:rsid w:val="009F7D42"/>
    <w:rsid w:val="00A04408"/>
    <w:rsid w:val="00A06011"/>
    <w:rsid w:val="00A10A6E"/>
    <w:rsid w:val="00A11AFD"/>
    <w:rsid w:val="00A11F7C"/>
    <w:rsid w:val="00A1412D"/>
    <w:rsid w:val="00A15BA4"/>
    <w:rsid w:val="00A16660"/>
    <w:rsid w:val="00A20EB7"/>
    <w:rsid w:val="00A21244"/>
    <w:rsid w:val="00A22B78"/>
    <w:rsid w:val="00A23166"/>
    <w:rsid w:val="00A23526"/>
    <w:rsid w:val="00A23869"/>
    <w:rsid w:val="00A247F1"/>
    <w:rsid w:val="00A264D7"/>
    <w:rsid w:val="00A26EC3"/>
    <w:rsid w:val="00A27CDD"/>
    <w:rsid w:val="00A303F3"/>
    <w:rsid w:val="00A31C2A"/>
    <w:rsid w:val="00A320B8"/>
    <w:rsid w:val="00A323D3"/>
    <w:rsid w:val="00A32783"/>
    <w:rsid w:val="00A32BD6"/>
    <w:rsid w:val="00A33A10"/>
    <w:rsid w:val="00A33F92"/>
    <w:rsid w:val="00A350FB"/>
    <w:rsid w:val="00A35587"/>
    <w:rsid w:val="00A40F0D"/>
    <w:rsid w:val="00A41D20"/>
    <w:rsid w:val="00A4267A"/>
    <w:rsid w:val="00A42E9C"/>
    <w:rsid w:val="00A4348B"/>
    <w:rsid w:val="00A444BE"/>
    <w:rsid w:val="00A44688"/>
    <w:rsid w:val="00A44976"/>
    <w:rsid w:val="00A45AFB"/>
    <w:rsid w:val="00A45BBF"/>
    <w:rsid w:val="00A46047"/>
    <w:rsid w:val="00A46124"/>
    <w:rsid w:val="00A47C65"/>
    <w:rsid w:val="00A47E39"/>
    <w:rsid w:val="00A5043A"/>
    <w:rsid w:val="00A50BE4"/>
    <w:rsid w:val="00A52832"/>
    <w:rsid w:val="00A535E8"/>
    <w:rsid w:val="00A569B8"/>
    <w:rsid w:val="00A574CF"/>
    <w:rsid w:val="00A57DA0"/>
    <w:rsid w:val="00A6118E"/>
    <w:rsid w:val="00A61DEF"/>
    <w:rsid w:val="00A628FE"/>
    <w:rsid w:val="00A62DC8"/>
    <w:rsid w:val="00A645F7"/>
    <w:rsid w:val="00A659E0"/>
    <w:rsid w:val="00A67954"/>
    <w:rsid w:val="00A74711"/>
    <w:rsid w:val="00A7548B"/>
    <w:rsid w:val="00A76239"/>
    <w:rsid w:val="00A76DD7"/>
    <w:rsid w:val="00A776D0"/>
    <w:rsid w:val="00A777DC"/>
    <w:rsid w:val="00A77CD4"/>
    <w:rsid w:val="00A82C68"/>
    <w:rsid w:val="00A84369"/>
    <w:rsid w:val="00A856E3"/>
    <w:rsid w:val="00A85E19"/>
    <w:rsid w:val="00A873BE"/>
    <w:rsid w:val="00A9448D"/>
    <w:rsid w:val="00A955A7"/>
    <w:rsid w:val="00AA09F4"/>
    <w:rsid w:val="00AA42A5"/>
    <w:rsid w:val="00AA4804"/>
    <w:rsid w:val="00AA576C"/>
    <w:rsid w:val="00AA652A"/>
    <w:rsid w:val="00AA7E45"/>
    <w:rsid w:val="00AB18DF"/>
    <w:rsid w:val="00AB3560"/>
    <w:rsid w:val="00AB3A7D"/>
    <w:rsid w:val="00AB4729"/>
    <w:rsid w:val="00AC019D"/>
    <w:rsid w:val="00AC2A26"/>
    <w:rsid w:val="00AC2C9D"/>
    <w:rsid w:val="00AC657A"/>
    <w:rsid w:val="00AC6BB2"/>
    <w:rsid w:val="00AD1D01"/>
    <w:rsid w:val="00AD1F39"/>
    <w:rsid w:val="00AD2D1A"/>
    <w:rsid w:val="00AD3D56"/>
    <w:rsid w:val="00AD4E15"/>
    <w:rsid w:val="00AD5BD6"/>
    <w:rsid w:val="00AD629B"/>
    <w:rsid w:val="00AD6D8C"/>
    <w:rsid w:val="00AE0E68"/>
    <w:rsid w:val="00AE239A"/>
    <w:rsid w:val="00AE2A30"/>
    <w:rsid w:val="00AE604C"/>
    <w:rsid w:val="00AE7139"/>
    <w:rsid w:val="00AE7793"/>
    <w:rsid w:val="00AF1F4E"/>
    <w:rsid w:val="00AF5E14"/>
    <w:rsid w:val="00AF605A"/>
    <w:rsid w:val="00AF65F3"/>
    <w:rsid w:val="00AF6B6B"/>
    <w:rsid w:val="00AF769C"/>
    <w:rsid w:val="00B01112"/>
    <w:rsid w:val="00B024D4"/>
    <w:rsid w:val="00B0378C"/>
    <w:rsid w:val="00B04D06"/>
    <w:rsid w:val="00B12C86"/>
    <w:rsid w:val="00B13C4F"/>
    <w:rsid w:val="00B14F5A"/>
    <w:rsid w:val="00B15304"/>
    <w:rsid w:val="00B17962"/>
    <w:rsid w:val="00B17DD6"/>
    <w:rsid w:val="00B2124D"/>
    <w:rsid w:val="00B21E8F"/>
    <w:rsid w:val="00B22474"/>
    <w:rsid w:val="00B249AB"/>
    <w:rsid w:val="00B26279"/>
    <w:rsid w:val="00B3046E"/>
    <w:rsid w:val="00B30C2E"/>
    <w:rsid w:val="00B32025"/>
    <w:rsid w:val="00B33838"/>
    <w:rsid w:val="00B33BE8"/>
    <w:rsid w:val="00B34706"/>
    <w:rsid w:val="00B34921"/>
    <w:rsid w:val="00B37172"/>
    <w:rsid w:val="00B37C17"/>
    <w:rsid w:val="00B4100F"/>
    <w:rsid w:val="00B41343"/>
    <w:rsid w:val="00B417FD"/>
    <w:rsid w:val="00B42675"/>
    <w:rsid w:val="00B43AC0"/>
    <w:rsid w:val="00B44931"/>
    <w:rsid w:val="00B454B9"/>
    <w:rsid w:val="00B4674B"/>
    <w:rsid w:val="00B478B6"/>
    <w:rsid w:val="00B47A12"/>
    <w:rsid w:val="00B47ED8"/>
    <w:rsid w:val="00B50A00"/>
    <w:rsid w:val="00B526C6"/>
    <w:rsid w:val="00B555BC"/>
    <w:rsid w:val="00B60478"/>
    <w:rsid w:val="00B60F6B"/>
    <w:rsid w:val="00B61153"/>
    <w:rsid w:val="00B61D50"/>
    <w:rsid w:val="00B61DC0"/>
    <w:rsid w:val="00B62099"/>
    <w:rsid w:val="00B64936"/>
    <w:rsid w:val="00B64B17"/>
    <w:rsid w:val="00B653DC"/>
    <w:rsid w:val="00B65960"/>
    <w:rsid w:val="00B66A61"/>
    <w:rsid w:val="00B67972"/>
    <w:rsid w:val="00B73AFE"/>
    <w:rsid w:val="00B76191"/>
    <w:rsid w:val="00B7642D"/>
    <w:rsid w:val="00B80695"/>
    <w:rsid w:val="00B84EC2"/>
    <w:rsid w:val="00B85798"/>
    <w:rsid w:val="00B86BE6"/>
    <w:rsid w:val="00B86C50"/>
    <w:rsid w:val="00B8728F"/>
    <w:rsid w:val="00B87335"/>
    <w:rsid w:val="00B90036"/>
    <w:rsid w:val="00B90DD0"/>
    <w:rsid w:val="00B9295F"/>
    <w:rsid w:val="00B93B09"/>
    <w:rsid w:val="00B952E8"/>
    <w:rsid w:val="00B9793D"/>
    <w:rsid w:val="00BA0BB1"/>
    <w:rsid w:val="00BA71AE"/>
    <w:rsid w:val="00BB02BD"/>
    <w:rsid w:val="00BB203A"/>
    <w:rsid w:val="00BB330B"/>
    <w:rsid w:val="00BB585F"/>
    <w:rsid w:val="00BB6F4D"/>
    <w:rsid w:val="00BC0242"/>
    <w:rsid w:val="00BC0D43"/>
    <w:rsid w:val="00BC17E0"/>
    <w:rsid w:val="00BC32E4"/>
    <w:rsid w:val="00BC5352"/>
    <w:rsid w:val="00BC58A4"/>
    <w:rsid w:val="00BD082F"/>
    <w:rsid w:val="00BD1864"/>
    <w:rsid w:val="00BD3B70"/>
    <w:rsid w:val="00BD433B"/>
    <w:rsid w:val="00BD7F8A"/>
    <w:rsid w:val="00BE089B"/>
    <w:rsid w:val="00BE0AF5"/>
    <w:rsid w:val="00BE2C40"/>
    <w:rsid w:val="00BE2F25"/>
    <w:rsid w:val="00BE5445"/>
    <w:rsid w:val="00BE6775"/>
    <w:rsid w:val="00BE7DD5"/>
    <w:rsid w:val="00BF05F2"/>
    <w:rsid w:val="00BF0B21"/>
    <w:rsid w:val="00BF104B"/>
    <w:rsid w:val="00BF2B23"/>
    <w:rsid w:val="00BF35D9"/>
    <w:rsid w:val="00BF3697"/>
    <w:rsid w:val="00BF5A0F"/>
    <w:rsid w:val="00BF5AE9"/>
    <w:rsid w:val="00BF782D"/>
    <w:rsid w:val="00C00208"/>
    <w:rsid w:val="00C02496"/>
    <w:rsid w:val="00C03165"/>
    <w:rsid w:val="00C039F4"/>
    <w:rsid w:val="00C10892"/>
    <w:rsid w:val="00C11330"/>
    <w:rsid w:val="00C129F5"/>
    <w:rsid w:val="00C153D8"/>
    <w:rsid w:val="00C15621"/>
    <w:rsid w:val="00C15B23"/>
    <w:rsid w:val="00C16EC6"/>
    <w:rsid w:val="00C179C5"/>
    <w:rsid w:val="00C20044"/>
    <w:rsid w:val="00C23474"/>
    <w:rsid w:val="00C236CE"/>
    <w:rsid w:val="00C27DE1"/>
    <w:rsid w:val="00C309F4"/>
    <w:rsid w:val="00C315E4"/>
    <w:rsid w:val="00C31B7A"/>
    <w:rsid w:val="00C31C7D"/>
    <w:rsid w:val="00C34BB4"/>
    <w:rsid w:val="00C35688"/>
    <w:rsid w:val="00C37D3F"/>
    <w:rsid w:val="00C40EDB"/>
    <w:rsid w:val="00C41C6D"/>
    <w:rsid w:val="00C42C1D"/>
    <w:rsid w:val="00C44FA3"/>
    <w:rsid w:val="00C46824"/>
    <w:rsid w:val="00C46974"/>
    <w:rsid w:val="00C50DFD"/>
    <w:rsid w:val="00C52A8A"/>
    <w:rsid w:val="00C542F4"/>
    <w:rsid w:val="00C5482B"/>
    <w:rsid w:val="00C56001"/>
    <w:rsid w:val="00C56A44"/>
    <w:rsid w:val="00C60D92"/>
    <w:rsid w:val="00C61050"/>
    <w:rsid w:val="00C64370"/>
    <w:rsid w:val="00C65CB2"/>
    <w:rsid w:val="00C67A1A"/>
    <w:rsid w:val="00C71816"/>
    <w:rsid w:val="00C71F56"/>
    <w:rsid w:val="00C73F28"/>
    <w:rsid w:val="00C740C4"/>
    <w:rsid w:val="00C7416F"/>
    <w:rsid w:val="00C75233"/>
    <w:rsid w:val="00C76C01"/>
    <w:rsid w:val="00C77AA9"/>
    <w:rsid w:val="00C82190"/>
    <w:rsid w:val="00C82A77"/>
    <w:rsid w:val="00C84BB6"/>
    <w:rsid w:val="00C90F78"/>
    <w:rsid w:val="00C9112C"/>
    <w:rsid w:val="00C9199E"/>
    <w:rsid w:val="00C954AB"/>
    <w:rsid w:val="00CA0703"/>
    <w:rsid w:val="00CA1582"/>
    <w:rsid w:val="00CA320C"/>
    <w:rsid w:val="00CA4F95"/>
    <w:rsid w:val="00CA6857"/>
    <w:rsid w:val="00CA6E92"/>
    <w:rsid w:val="00CA7426"/>
    <w:rsid w:val="00CB0E3D"/>
    <w:rsid w:val="00CB0E92"/>
    <w:rsid w:val="00CB49EC"/>
    <w:rsid w:val="00CB4C24"/>
    <w:rsid w:val="00CB6085"/>
    <w:rsid w:val="00CC14D1"/>
    <w:rsid w:val="00CC1FE9"/>
    <w:rsid w:val="00CC5C17"/>
    <w:rsid w:val="00CC630C"/>
    <w:rsid w:val="00CC70D1"/>
    <w:rsid w:val="00CC7264"/>
    <w:rsid w:val="00CD0F5B"/>
    <w:rsid w:val="00CD1351"/>
    <w:rsid w:val="00CD1467"/>
    <w:rsid w:val="00CD1F4D"/>
    <w:rsid w:val="00CD341F"/>
    <w:rsid w:val="00CD3CF9"/>
    <w:rsid w:val="00CD4FB6"/>
    <w:rsid w:val="00CD743B"/>
    <w:rsid w:val="00CD79D8"/>
    <w:rsid w:val="00CE16EB"/>
    <w:rsid w:val="00CE3C45"/>
    <w:rsid w:val="00CE46F3"/>
    <w:rsid w:val="00CE49E2"/>
    <w:rsid w:val="00CE5FDA"/>
    <w:rsid w:val="00CE7A24"/>
    <w:rsid w:val="00CF1507"/>
    <w:rsid w:val="00CF1BB0"/>
    <w:rsid w:val="00CF48C2"/>
    <w:rsid w:val="00CF56EE"/>
    <w:rsid w:val="00CF58E1"/>
    <w:rsid w:val="00D0068C"/>
    <w:rsid w:val="00D01960"/>
    <w:rsid w:val="00D0364B"/>
    <w:rsid w:val="00D050E6"/>
    <w:rsid w:val="00D07BD4"/>
    <w:rsid w:val="00D10589"/>
    <w:rsid w:val="00D11054"/>
    <w:rsid w:val="00D162D6"/>
    <w:rsid w:val="00D1771B"/>
    <w:rsid w:val="00D17A29"/>
    <w:rsid w:val="00D204CB"/>
    <w:rsid w:val="00D20BBD"/>
    <w:rsid w:val="00D2173B"/>
    <w:rsid w:val="00D21F89"/>
    <w:rsid w:val="00D25B2D"/>
    <w:rsid w:val="00D25EB7"/>
    <w:rsid w:val="00D3013D"/>
    <w:rsid w:val="00D302AC"/>
    <w:rsid w:val="00D30A8B"/>
    <w:rsid w:val="00D31498"/>
    <w:rsid w:val="00D31705"/>
    <w:rsid w:val="00D31C75"/>
    <w:rsid w:val="00D3394D"/>
    <w:rsid w:val="00D33AC1"/>
    <w:rsid w:val="00D40337"/>
    <w:rsid w:val="00D427F1"/>
    <w:rsid w:val="00D43AE4"/>
    <w:rsid w:val="00D453F2"/>
    <w:rsid w:val="00D455CC"/>
    <w:rsid w:val="00D45917"/>
    <w:rsid w:val="00D45BD7"/>
    <w:rsid w:val="00D45CAC"/>
    <w:rsid w:val="00D5066D"/>
    <w:rsid w:val="00D50E66"/>
    <w:rsid w:val="00D5228D"/>
    <w:rsid w:val="00D540BE"/>
    <w:rsid w:val="00D553C9"/>
    <w:rsid w:val="00D55B2B"/>
    <w:rsid w:val="00D56BA5"/>
    <w:rsid w:val="00D57267"/>
    <w:rsid w:val="00D601C7"/>
    <w:rsid w:val="00D611C7"/>
    <w:rsid w:val="00D614F7"/>
    <w:rsid w:val="00D61A16"/>
    <w:rsid w:val="00D62E48"/>
    <w:rsid w:val="00D63A46"/>
    <w:rsid w:val="00D640BE"/>
    <w:rsid w:val="00D641B9"/>
    <w:rsid w:val="00D64639"/>
    <w:rsid w:val="00D66CAC"/>
    <w:rsid w:val="00D7003B"/>
    <w:rsid w:val="00D702A1"/>
    <w:rsid w:val="00D7099A"/>
    <w:rsid w:val="00D70BEB"/>
    <w:rsid w:val="00D729EB"/>
    <w:rsid w:val="00D73674"/>
    <w:rsid w:val="00D758D1"/>
    <w:rsid w:val="00D75947"/>
    <w:rsid w:val="00D75CC8"/>
    <w:rsid w:val="00D803A4"/>
    <w:rsid w:val="00D805D4"/>
    <w:rsid w:val="00D82CAC"/>
    <w:rsid w:val="00D851D6"/>
    <w:rsid w:val="00D87B48"/>
    <w:rsid w:val="00D908BB"/>
    <w:rsid w:val="00D9226B"/>
    <w:rsid w:val="00D9234C"/>
    <w:rsid w:val="00D9235E"/>
    <w:rsid w:val="00D935CE"/>
    <w:rsid w:val="00D95190"/>
    <w:rsid w:val="00D97E18"/>
    <w:rsid w:val="00D97FBD"/>
    <w:rsid w:val="00DA1654"/>
    <w:rsid w:val="00DA1C4B"/>
    <w:rsid w:val="00DA2F1C"/>
    <w:rsid w:val="00DA3EDA"/>
    <w:rsid w:val="00DA5322"/>
    <w:rsid w:val="00DA629E"/>
    <w:rsid w:val="00DA6C7C"/>
    <w:rsid w:val="00DB02C4"/>
    <w:rsid w:val="00DB5108"/>
    <w:rsid w:val="00DB5601"/>
    <w:rsid w:val="00DB6ED0"/>
    <w:rsid w:val="00DB752A"/>
    <w:rsid w:val="00DC0DEE"/>
    <w:rsid w:val="00DC24B4"/>
    <w:rsid w:val="00DC4C68"/>
    <w:rsid w:val="00DD3940"/>
    <w:rsid w:val="00DD4387"/>
    <w:rsid w:val="00DD4B2C"/>
    <w:rsid w:val="00DD4EDA"/>
    <w:rsid w:val="00DD51E4"/>
    <w:rsid w:val="00DE23A6"/>
    <w:rsid w:val="00DE2D0E"/>
    <w:rsid w:val="00DE3410"/>
    <w:rsid w:val="00DE614A"/>
    <w:rsid w:val="00DF192E"/>
    <w:rsid w:val="00DF1F45"/>
    <w:rsid w:val="00DF2AD8"/>
    <w:rsid w:val="00DF30CD"/>
    <w:rsid w:val="00DF4AEC"/>
    <w:rsid w:val="00DF4C7C"/>
    <w:rsid w:val="00DF4CB6"/>
    <w:rsid w:val="00DF5594"/>
    <w:rsid w:val="00DF69AD"/>
    <w:rsid w:val="00E0076A"/>
    <w:rsid w:val="00E009CF"/>
    <w:rsid w:val="00E01FFE"/>
    <w:rsid w:val="00E020C4"/>
    <w:rsid w:val="00E025FF"/>
    <w:rsid w:val="00E04297"/>
    <w:rsid w:val="00E04D0E"/>
    <w:rsid w:val="00E112B3"/>
    <w:rsid w:val="00E137BC"/>
    <w:rsid w:val="00E14AA3"/>
    <w:rsid w:val="00E16002"/>
    <w:rsid w:val="00E173D0"/>
    <w:rsid w:val="00E215E5"/>
    <w:rsid w:val="00E225C8"/>
    <w:rsid w:val="00E23D73"/>
    <w:rsid w:val="00E24046"/>
    <w:rsid w:val="00E30246"/>
    <w:rsid w:val="00E312CC"/>
    <w:rsid w:val="00E33741"/>
    <w:rsid w:val="00E33BDC"/>
    <w:rsid w:val="00E33E7D"/>
    <w:rsid w:val="00E364C8"/>
    <w:rsid w:val="00E366F5"/>
    <w:rsid w:val="00E40E08"/>
    <w:rsid w:val="00E41796"/>
    <w:rsid w:val="00E41C28"/>
    <w:rsid w:val="00E41D52"/>
    <w:rsid w:val="00E43833"/>
    <w:rsid w:val="00E46DDA"/>
    <w:rsid w:val="00E47D6C"/>
    <w:rsid w:val="00E53452"/>
    <w:rsid w:val="00E54ED9"/>
    <w:rsid w:val="00E61935"/>
    <w:rsid w:val="00E63AD3"/>
    <w:rsid w:val="00E677A2"/>
    <w:rsid w:val="00E7023F"/>
    <w:rsid w:val="00E71B58"/>
    <w:rsid w:val="00E71B8F"/>
    <w:rsid w:val="00E736DC"/>
    <w:rsid w:val="00E7647C"/>
    <w:rsid w:val="00E772B1"/>
    <w:rsid w:val="00E80DE0"/>
    <w:rsid w:val="00E850A4"/>
    <w:rsid w:val="00E856A4"/>
    <w:rsid w:val="00E858D3"/>
    <w:rsid w:val="00E87C81"/>
    <w:rsid w:val="00E9125E"/>
    <w:rsid w:val="00E97372"/>
    <w:rsid w:val="00E973A2"/>
    <w:rsid w:val="00E973F6"/>
    <w:rsid w:val="00E97C8A"/>
    <w:rsid w:val="00EA20F4"/>
    <w:rsid w:val="00EA2EF3"/>
    <w:rsid w:val="00EA3B5A"/>
    <w:rsid w:val="00EA5126"/>
    <w:rsid w:val="00EA589F"/>
    <w:rsid w:val="00EA5ABE"/>
    <w:rsid w:val="00EA6DD8"/>
    <w:rsid w:val="00EA7355"/>
    <w:rsid w:val="00EA7BE8"/>
    <w:rsid w:val="00EA7F0F"/>
    <w:rsid w:val="00EB193A"/>
    <w:rsid w:val="00EB2484"/>
    <w:rsid w:val="00EB5363"/>
    <w:rsid w:val="00EB69EB"/>
    <w:rsid w:val="00EB7E85"/>
    <w:rsid w:val="00EC58A9"/>
    <w:rsid w:val="00ED3F28"/>
    <w:rsid w:val="00ED7A95"/>
    <w:rsid w:val="00EE198E"/>
    <w:rsid w:val="00EE1A12"/>
    <w:rsid w:val="00EE3418"/>
    <w:rsid w:val="00EE38DC"/>
    <w:rsid w:val="00EE39D9"/>
    <w:rsid w:val="00EE3A4E"/>
    <w:rsid w:val="00EE3D4B"/>
    <w:rsid w:val="00EE40EE"/>
    <w:rsid w:val="00EE5234"/>
    <w:rsid w:val="00EE53CB"/>
    <w:rsid w:val="00EE65FE"/>
    <w:rsid w:val="00EE6A80"/>
    <w:rsid w:val="00EF0B6F"/>
    <w:rsid w:val="00EF0EF5"/>
    <w:rsid w:val="00EF228C"/>
    <w:rsid w:val="00EF487E"/>
    <w:rsid w:val="00EF7F54"/>
    <w:rsid w:val="00F005A2"/>
    <w:rsid w:val="00F017BB"/>
    <w:rsid w:val="00F01EAB"/>
    <w:rsid w:val="00F04F98"/>
    <w:rsid w:val="00F111C6"/>
    <w:rsid w:val="00F12841"/>
    <w:rsid w:val="00F1371C"/>
    <w:rsid w:val="00F1428A"/>
    <w:rsid w:val="00F157FD"/>
    <w:rsid w:val="00F174EE"/>
    <w:rsid w:val="00F22BE8"/>
    <w:rsid w:val="00F238A1"/>
    <w:rsid w:val="00F24144"/>
    <w:rsid w:val="00F24A98"/>
    <w:rsid w:val="00F3025E"/>
    <w:rsid w:val="00F31EB9"/>
    <w:rsid w:val="00F33F08"/>
    <w:rsid w:val="00F34063"/>
    <w:rsid w:val="00F35662"/>
    <w:rsid w:val="00F35CAD"/>
    <w:rsid w:val="00F37DBE"/>
    <w:rsid w:val="00F40658"/>
    <w:rsid w:val="00F409E7"/>
    <w:rsid w:val="00F418A1"/>
    <w:rsid w:val="00F42317"/>
    <w:rsid w:val="00F43551"/>
    <w:rsid w:val="00F444CF"/>
    <w:rsid w:val="00F44BA4"/>
    <w:rsid w:val="00F46217"/>
    <w:rsid w:val="00F47C17"/>
    <w:rsid w:val="00F51E4D"/>
    <w:rsid w:val="00F5312B"/>
    <w:rsid w:val="00F53C72"/>
    <w:rsid w:val="00F60105"/>
    <w:rsid w:val="00F61C89"/>
    <w:rsid w:val="00F623B3"/>
    <w:rsid w:val="00F6420E"/>
    <w:rsid w:val="00F665FC"/>
    <w:rsid w:val="00F66F39"/>
    <w:rsid w:val="00F679B8"/>
    <w:rsid w:val="00F67C4F"/>
    <w:rsid w:val="00F704DA"/>
    <w:rsid w:val="00F7152A"/>
    <w:rsid w:val="00F72C0F"/>
    <w:rsid w:val="00F7374F"/>
    <w:rsid w:val="00F7458F"/>
    <w:rsid w:val="00F831FB"/>
    <w:rsid w:val="00F85AD4"/>
    <w:rsid w:val="00F85F82"/>
    <w:rsid w:val="00F87129"/>
    <w:rsid w:val="00F87592"/>
    <w:rsid w:val="00F87A28"/>
    <w:rsid w:val="00F87B4F"/>
    <w:rsid w:val="00F909F7"/>
    <w:rsid w:val="00F9193A"/>
    <w:rsid w:val="00F91D9F"/>
    <w:rsid w:val="00F96509"/>
    <w:rsid w:val="00F96D76"/>
    <w:rsid w:val="00F97675"/>
    <w:rsid w:val="00F97F49"/>
    <w:rsid w:val="00FA0A74"/>
    <w:rsid w:val="00FA390B"/>
    <w:rsid w:val="00FA3D53"/>
    <w:rsid w:val="00FA655B"/>
    <w:rsid w:val="00FA7FF2"/>
    <w:rsid w:val="00FB1207"/>
    <w:rsid w:val="00FB14B6"/>
    <w:rsid w:val="00FB19A0"/>
    <w:rsid w:val="00FB260A"/>
    <w:rsid w:val="00FB58D9"/>
    <w:rsid w:val="00FB7E81"/>
    <w:rsid w:val="00FC2101"/>
    <w:rsid w:val="00FC3AF9"/>
    <w:rsid w:val="00FC3D28"/>
    <w:rsid w:val="00FD278C"/>
    <w:rsid w:val="00FD35A2"/>
    <w:rsid w:val="00FD6333"/>
    <w:rsid w:val="00FD6367"/>
    <w:rsid w:val="00FE07FC"/>
    <w:rsid w:val="00FE1272"/>
    <w:rsid w:val="00FE199D"/>
    <w:rsid w:val="00FE2977"/>
    <w:rsid w:val="00FE3D42"/>
    <w:rsid w:val="00FE3EA2"/>
    <w:rsid w:val="00FE743C"/>
    <w:rsid w:val="00FE7FF8"/>
    <w:rsid w:val="00FF1F9B"/>
    <w:rsid w:val="00FF34EA"/>
    <w:rsid w:val="00FF4606"/>
    <w:rsid w:val="00FF506E"/>
    <w:rsid w:val="00FF55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fc"/>
    </o:shapedefaults>
    <o:shapelayout v:ext="edit">
      <o:idmap v:ext="edit" data="2"/>
    </o:shapelayout>
  </w:shapeDefaults>
  <w:decimalSymbol w:val=","/>
  <w:listSeparator w:val=";"/>
  <w14:docId w14:val="09070EB4"/>
  <w15:docId w15:val="{2FCE2844-8530-4825-A9F3-D010DDB4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Batang" w:hAnsi="Tahoma" w:cs="Times New Roman"/>
        <w:sz w:val="22"/>
        <w:lang w:val="sk-SK" w:eastAsia="en-US" w:bidi="ar-SA"/>
      </w:rPr>
    </w:rPrDefault>
    <w:pPrDefault>
      <w:pPr>
        <w:ind w:left="357"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B600C"/>
    <w:rPr>
      <w:rFonts w:ascii="Verdana" w:hAnsi="Verdana"/>
      <w:szCs w:val="22"/>
      <w:lang w:eastAsia="cs-CZ"/>
    </w:rPr>
  </w:style>
  <w:style w:type="paragraph" w:styleId="Nadpis1">
    <w:name w:val="heading 1"/>
    <w:basedOn w:val="Normlny"/>
    <w:next w:val="Normlny"/>
    <w:link w:val="Nadpis1Char"/>
    <w:qFormat/>
    <w:rsid w:val="001B600C"/>
    <w:pPr>
      <w:keepNext/>
      <w:spacing w:before="240" w:after="60"/>
      <w:outlineLvl w:val="0"/>
    </w:pPr>
    <w:rPr>
      <w:rFonts w:ascii="Cambria" w:hAnsi="Cambria"/>
      <w:b/>
      <w:bCs/>
      <w:kern w:val="32"/>
      <w:sz w:val="32"/>
      <w:szCs w:val="32"/>
    </w:rPr>
  </w:style>
  <w:style w:type="paragraph" w:styleId="Nadpis6">
    <w:name w:val="heading 6"/>
    <w:basedOn w:val="Normlny"/>
    <w:next w:val="Normlny"/>
    <w:link w:val="Nadpis6Char"/>
    <w:qFormat/>
    <w:rsid w:val="001B600C"/>
    <w:pPr>
      <w:numPr>
        <w:ilvl w:val="5"/>
        <w:numId w:val="7"/>
      </w:numPr>
      <w:spacing w:before="240" w:after="60"/>
      <w:outlineLvl w:val="5"/>
    </w:pPr>
    <w:rPr>
      <w:rFonts w:ascii="Times New Roman" w:hAnsi="Times New Roman"/>
      <w:b/>
      <w:bCs/>
    </w:rPr>
  </w:style>
  <w:style w:type="paragraph" w:styleId="Nadpis7">
    <w:name w:val="heading 7"/>
    <w:basedOn w:val="Normlny"/>
    <w:next w:val="Normlny"/>
    <w:link w:val="Nadpis7Char"/>
    <w:qFormat/>
    <w:rsid w:val="001B600C"/>
    <w:pPr>
      <w:numPr>
        <w:ilvl w:val="6"/>
        <w:numId w:val="7"/>
      </w:numPr>
      <w:spacing w:before="240" w:after="60"/>
      <w:outlineLvl w:val="6"/>
    </w:pPr>
    <w:rPr>
      <w:rFonts w:ascii="Times New Roman" w:hAnsi="Times New Roman"/>
      <w:sz w:val="24"/>
      <w:szCs w:val="24"/>
    </w:rPr>
  </w:style>
  <w:style w:type="paragraph" w:styleId="Nadpis8">
    <w:name w:val="heading 8"/>
    <w:basedOn w:val="Normlny"/>
    <w:next w:val="Normlny"/>
    <w:link w:val="Nadpis8Char"/>
    <w:qFormat/>
    <w:rsid w:val="001B600C"/>
    <w:pPr>
      <w:numPr>
        <w:ilvl w:val="7"/>
        <w:numId w:val="7"/>
      </w:numPr>
      <w:spacing w:before="240" w:after="60"/>
      <w:outlineLvl w:val="7"/>
    </w:pPr>
    <w:rPr>
      <w:rFonts w:ascii="Times New Roman" w:hAnsi="Times New Roman"/>
      <w:i/>
      <w:iCs/>
      <w:sz w:val="24"/>
      <w:szCs w:val="24"/>
    </w:rPr>
  </w:style>
  <w:style w:type="paragraph" w:styleId="Nadpis9">
    <w:name w:val="heading 9"/>
    <w:basedOn w:val="Normlny"/>
    <w:next w:val="Normlny"/>
    <w:link w:val="Nadpis9Char"/>
    <w:qFormat/>
    <w:rsid w:val="001B600C"/>
    <w:pPr>
      <w:numPr>
        <w:ilvl w:val="8"/>
        <w:numId w:val="7"/>
      </w:numPr>
      <w:spacing w:before="240" w:after="60"/>
      <w:outlineLvl w:val="8"/>
    </w:pPr>
    <w:rPr>
      <w:rFonts w:ascii="Arial" w:hAnsi="Arial" w:cs="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OdrkyLB">
    <w:name w:val="Odrážky LB"/>
    <w:uiPriority w:val="99"/>
    <w:rsid w:val="00CA0703"/>
    <w:pPr>
      <w:numPr>
        <w:numId w:val="1"/>
      </w:numPr>
    </w:pPr>
  </w:style>
  <w:style w:type="numbering" w:customStyle="1" w:styleId="LBbaseVerV">
    <w:name w:val="LB base Ver V"/>
    <w:uiPriority w:val="99"/>
    <w:rsid w:val="00DE23A6"/>
    <w:pPr>
      <w:numPr>
        <w:numId w:val="2"/>
      </w:numPr>
    </w:pPr>
  </w:style>
  <w:style w:type="numbering" w:customStyle="1" w:styleId="LBBaseVerm">
    <w:name w:val="LB Base Ver m"/>
    <w:uiPriority w:val="99"/>
    <w:rsid w:val="00DE23A6"/>
    <w:pPr>
      <w:numPr>
        <w:numId w:val="3"/>
      </w:numPr>
    </w:pPr>
  </w:style>
  <w:style w:type="numbering" w:customStyle="1" w:styleId="LBBaseM">
    <w:name w:val="LB Base M"/>
    <w:uiPriority w:val="99"/>
    <w:rsid w:val="00DE23A6"/>
    <w:pPr>
      <w:numPr>
        <w:numId w:val="4"/>
      </w:numPr>
    </w:pPr>
  </w:style>
  <w:style w:type="character" w:customStyle="1" w:styleId="Nadpis1Char">
    <w:name w:val="Nadpis 1 Char"/>
    <w:basedOn w:val="Predvolenpsmoodseku"/>
    <w:link w:val="Nadpis1"/>
    <w:rsid w:val="001B600C"/>
    <w:rPr>
      <w:rFonts w:ascii="Cambria" w:eastAsia="Batang" w:hAnsi="Cambria"/>
      <w:b/>
      <w:bCs/>
      <w:kern w:val="32"/>
      <w:sz w:val="32"/>
      <w:szCs w:val="32"/>
      <w:lang w:eastAsia="cs-CZ"/>
    </w:rPr>
  </w:style>
  <w:style w:type="character" w:customStyle="1" w:styleId="Nadpis6Char">
    <w:name w:val="Nadpis 6 Char"/>
    <w:basedOn w:val="Predvolenpsmoodseku"/>
    <w:link w:val="Nadpis6"/>
    <w:rsid w:val="001B600C"/>
    <w:rPr>
      <w:rFonts w:ascii="Times New Roman" w:hAnsi="Times New Roman"/>
      <w:b/>
      <w:bCs/>
      <w:szCs w:val="22"/>
      <w:lang w:eastAsia="cs-CZ"/>
    </w:rPr>
  </w:style>
  <w:style w:type="character" w:customStyle="1" w:styleId="Nadpis7Char">
    <w:name w:val="Nadpis 7 Char"/>
    <w:basedOn w:val="Predvolenpsmoodseku"/>
    <w:link w:val="Nadpis7"/>
    <w:rsid w:val="001B600C"/>
    <w:rPr>
      <w:rFonts w:ascii="Times New Roman" w:hAnsi="Times New Roman"/>
      <w:sz w:val="24"/>
      <w:szCs w:val="24"/>
      <w:lang w:eastAsia="cs-CZ"/>
    </w:rPr>
  </w:style>
  <w:style w:type="character" w:customStyle="1" w:styleId="Nadpis8Char">
    <w:name w:val="Nadpis 8 Char"/>
    <w:basedOn w:val="Predvolenpsmoodseku"/>
    <w:link w:val="Nadpis8"/>
    <w:rsid w:val="001B600C"/>
    <w:rPr>
      <w:rFonts w:ascii="Times New Roman" w:hAnsi="Times New Roman"/>
      <w:i/>
      <w:iCs/>
      <w:sz w:val="24"/>
      <w:szCs w:val="24"/>
      <w:lang w:eastAsia="cs-CZ"/>
    </w:rPr>
  </w:style>
  <w:style w:type="character" w:customStyle="1" w:styleId="Nadpis9Char">
    <w:name w:val="Nadpis 9 Char"/>
    <w:basedOn w:val="Predvolenpsmoodseku"/>
    <w:link w:val="Nadpis9"/>
    <w:rsid w:val="001B600C"/>
    <w:rPr>
      <w:rFonts w:ascii="Arial" w:hAnsi="Arial" w:cs="Arial"/>
      <w:szCs w:val="22"/>
      <w:lang w:eastAsia="cs-CZ"/>
    </w:rPr>
  </w:style>
  <w:style w:type="paragraph" w:styleId="Adresanaoblke">
    <w:name w:val="envelope address"/>
    <w:basedOn w:val="Normlny"/>
    <w:rsid w:val="001B600C"/>
    <w:pPr>
      <w:framePr w:w="7920" w:h="1980" w:hRule="exact" w:hSpace="141" w:wrap="auto" w:hAnchor="page" w:xAlign="center" w:yAlign="bottom"/>
      <w:ind w:left="2880"/>
    </w:pPr>
    <w:rPr>
      <w:rFonts w:ascii="Arial" w:hAnsi="Arial" w:cs="Arial"/>
      <w:sz w:val="28"/>
      <w:szCs w:val="28"/>
    </w:rPr>
  </w:style>
  <w:style w:type="paragraph" w:styleId="Spiatonadresanaoblke">
    <w:name w:val="envelope return"/>
    <w:basedOn w:val="Normlny"/>
    <w:rsid w:val="001B600C"/>
    <w:rPr>
      <w:rFonts w:ascii="Arial" w:hAnsi="Arial" w:cs="Arial"/>
      <w:sz w:val="18"/>
      <w:szCs w:val="18"/>
    </w:rPr>
  </w:style>
  <w:style w:type="table" w:styleId="Mriekatabuky">
    <w:name w:val="Table Grid"/>
    <w:basedOn w:val="Normlnatabuka"/>
    <w:rsid w:val="001B600C"/>
    <w:pPr>
      <w:ind w:left="0" w:firstLine="0"/>
    </w:pPr>
    <w:rPr>
      <w:rFonts w:ascii="Times New Roman" w:eastAsia="MS Mincho" w:hAnsi="Times New Roman"/>
      <w:sz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rsid w:val="001B600C"/>
    <w:pPr>
      <w:tabs>
        <w:tab w:val="center" w:pos="4536"/>
        <w:tab w:val="right" w:pos="9072"/>
      </w:tabs>
    </w:pPr>
    <w:rPr>
      <w:rFonts w:eastAsia="MS Mincho"/>
    </w:rPr>
  </w:style>
  <w:style w:type="character" w:customStyle="1" w:styleId="HlavikaChar">
    <w:name w:val="Hlavička Char"/>
    <w:basedOn w:val="Predvolenpsmoodseku"/>
    <w:link w:val="Hlavika"/>
    <w:rsid w:val="001B600C"/>
    <w:rPr>
      <w:rFonts w:ascii="Verdana" w:eastAsia="MS Mincho" w:hAnsi="Verdana"/>
      <w:szCs w:val="22"/>
      <w:lang w:eastAsia="cs-CZ"/>
    </w:rPr>
  </w:style>
  <w:style w:type="paragraph" w:styleId="Pta">
    <w:name w:val="footer"/>
    <w:basedOn w:val="Normlny"/>
    <w:link w:val="PtaChar"/>
    <w:uiPriority w:val="99"/>
    <w:rsid w:val="001B600C"/>
    <w:pPr>
      <w:tabs>
        <w:tab w:val="center" w:pos="4536"/>
        <w:tab w:val="right" w:pos="9072"/>
      </w:tabs>
    </w:pPr>
    <w:rPr>
      <w:rFonts w:eastAsia="MS Mincho"/>
    </w:rPr>
  </w:style>
  <w:style w:type="character" w:customStyle="1" w:styleId="PtaChar">
    <w:name w:val="Päta Char"/>
    <w:basedOn w:val="Predvolenpsmoodseku"/>
    <w:link w:val="Pta"/>
    <w:uiPriority w:val="99"/>
    <w:rsid w:val="001B600C"/>
    <w:rPr>
      <w:rFonts w:ascii="Verdana" w:eastAsia="MS Mincho" w:hAnsi="Verdana"/>
      <w:szCs w:val="22"/>
      <w:lang w:eastAsia="cs-CZ"/>
    </w:rPr>
  </w:style>
  <w:style w:type="paragraph" w:customStyle="1" w:styleId="Normln">
    <w:name w:val="Normální"/>
    <w:rsid w:val="001B600C"/>
    <w:pPr>
      <w:widowControl w:val="0"/>
      <w:ind w:left="0" w:firstLine="0"/>
    </w:pPr>
    <w:rPr>
      <w:rFonts w:ascii="Arial" w:eastAsia="MS Mincho" w:hAnsi="Arial"/>
      <w:snapToGrid w:val="0"/>
      <w:lang w:eastAsia="sk-SK"/>
    </w:rPr>
  </w:style>
  <w:style w:type="paragraph" w:styleId="Nzov">
    <w:name w:val="Title"/>
    <w:basedOn w:val="Normlny"/>
    <w:link w:val="NzovChar"/>
    <w:qFormat/>
    <w:rsid w:val="001B600C"/>
    <w:pPr>
      <w:jc w:val="center"/>
    </w:pPr>
    <w:rPr>
      <w:rFonts w:ascii="Times New Roman" w:eastAsia="MS Mincho" w:hAnsi="Times New Roman"/>
      <w:b/>
      <w:sz w:val="32"/>
      <w:szCs w:val="20"/>
      <w:lang w:eastAsia="sk-SK"/>
    </w:rPr>
  </w:style>
  <w:style w:type="character" w:customStyle="1" w:styleId="NzovChar">
    <w:name w:val="Názov Char"/>
    <w:basedOn w:val="Predvolenpsmoodseku"/>
    <w:link w:val="Nzov"/>
    <w:rsid w:val="001B600C"/>
    <w:rPr>
      <w:rFonts w:ascii="Times New Roman" w:eastAsia="MS Mincho" w:hAnsi="Times New Roman"/>
      <w:b/>
      <w:sz w:val="32"/>
      <w:lang w:eastAsia="sk-SK"/>
    </w:rPr>
  </w:style>
  <w:style w:type="paragraph" w:customStyle="1" w:styleId="odrkov">
    <w:name w:val="odrážkový"/>
    <w:basedOn w:val="Normlny"/>
    <w:rsid w:val="001B600C"/>
    <w:pPr>
      <w:numPr>
        <w:numId w:val="5"/>
      </w:numPr>
      <w:spacing w:after="120"/>
    </w:pPr>
    <w:rPr>
      <w:rFonts w:ascii="Arial" w:eastAsia="MS Mincho" w:hAnsi="Arial"/>
      <w:lang w:eastAsia="sk-SK"/>
    </w:rPr>
  </w:style>
  <w:style w:type="character" w:styleId="Hypertextovprepojenie">
    <w:name w:val="Hyperlink"/>
    <w:basedOn w:val="Predvolenpsmoodseku"/>
    <w:rsid w:val="001B600C"/>
    <w:rPr>
      <w:color w:val="0000FF"/>
      <w:u w:val="single"/>
    </w:rPr>
  </w:style>
  <w:style w:type="paragraph" w:styleId="Textvysvetlivky">
    <w:name w:val="endnote text"/>
    <w:basedOn w:val="Normlny"/>
    <w:link w:val="TextvysvetlivkyChar"/>
    <w:semiHidden/>
    <w:rsid w:val="001B600C"/>
    <w:rPr>
      <w:rFonts w:ascii="Arial" w:hAnsi="Arial"/>
      <w:sz w:val="20"/>
      <w:szCs w:val="20"/>
      <w:lang w:eastAsia="sk-SK"/>
    </w:rPr>
  </w:style>
  <w:style w:type="character" w:customStyle="1" w:styleId="TextvysvetlivkyChar">
    <w:name w:val="Text vysvetlivky Char"/>
    <w:basedOn w:val="Predvolenpsmoodseku"/>
    <w:link w:val="Textvysvetlivky"/>
    <w:semiHidden/>
    <w:rsid w:val="001B600C"/>
    <w:rPr>
      <w:rFonts w:ascii="Arial" w:eastAsia="Batang" w:hAnsi="Arial"/>
      <w:sz w:val="20"/>
      <w:lang w:eastAsia="sk-SK"/>
    </w:rPr>
  </w:style>
  <w:style w:type="character" w:styleId="PouitHypertextovPrepojenie">
    <w:name w:val="FollowedHyperlink"/>
    <w:basedOn w:val="Predvolenpsmoodseku"/>
    <w:rsid w:val="001B600C"/>
    <w:rPr>
      <w:color w:val="800080"/>
      <w:u w:val="single"/>
    </w:rPr>
  </w:style>
  <w:style w:type="paragraph" w:styleId="Zoznamsodrkami">
    <w:name w:val="List Bullet"/>
    <w:basedOn w:val="Normlny"/>
    <w:rsid w:val="001B600C"/>
    <w:pPr>
      <w:numPr>
        <w:numId w:val="6"/>
      </w:numPr>
    </w:pPr>
  </w:style>
  <w:style w:type="paragraph" w:styleId="Textbubliny">
    <w:name w:val="Balloon Text"/>
    <w:basedOn w:val="Normlny"/>
    <w:link w:val="TextbublinyChar"/>
    <w:rsid w:val="001B600C"/>
    <w:rPr>
      <w:rFonts w:ascii="Tahoma" w:hAnsi="Tahoma" w:cs="Tahoma"/>
      <w:sz w:val="16"/>
      <w:szCs w:val="16"/>
    </w:rPr>
  </w:style>
  <w:style w:type="character" w:customStyle="1" w:styleId="TextbublinyChar">
    <w:name w:val="Text bubliny Char"/>
    <w:basedOn w:val="Predvolenpsmoodseku"/>
    <w:link w:val="Textbubliny"/>
    <w:rsid w:val="001B600C"/>
    <w:rPr>
      <w:rFonts w:eastAsia="Batang" w:cs="Tahoma"/>
      <w:sz w:val="16"/>
      <w:szCs w:val="16"/>
      <w:lang w:eastAsia="cs-CZ"/>
    </w:rPr>
  </w:style>
  <w:style w:type="character" w:styleId="Odkaznakomentr">
    <w:name w:val="annotation reference"/>
    <w:basedOn w:val="Predvolenpsmoodseku"/>
    <w:uiPriority w:val="99"/>
    <w:rsid w:val="001B600C"/>
    <w:rPr>
      <w:sz w:val="16"/>
      <w:szCs w:val="16"/>
    </w:rPr>
  </w:style>
  <w:style w:type="paragraph" w:styleId="Textkomentra">
    <w:name w:val="annotation text"/>
    <w:basedOn w:val="Normlny"/>
    <w:link w:val="TextkomentraChar"/>
    <w:uiPriority w:val="99"/>
    <w:rsid w:val="001B600C"/>
    <w:rPr>
      <w:sz w:val="20"/>
      <w:szCs w:val="20"/>
    </w:rPr>
  </w:style>
  <w:style w:type="character" w:customStyle="1" w:styleId="TextkomentraChar">
    <w:name w:val="Text komentára Char"/>
    <w:basedOn w:val="Predvolenpsmoodseku"/>
    <w:link w:val="Textkomentra"/>
    <w:uiPriority w:val="99"/>
    <w:rsid w:val="001B600C"/>
    <w:rPr>
      <w:rFonts w:ascii="Verdana" w:eastAsia="Batang" w:hAnsi="Verdana"/>
      <w:sz w:val="20"/>
      <w:lang w:eastAsia="cs-CZ"/>
    </w:rPr>
  </w:style>
  <w:style w:type="paragraph" w:styleId="Predmetkomentra">
    <w:name w:val="annotation subject"/>
    <w:basedOn w:val="Textkomentra"/>
    <w:next w:val="Textkomentra"/>
    <w:link w:val="PredmetkomentraChar"/>
    <w:rsid w:val="001B600C"/>
    <w:rPr>
      <w:b/>
      <w:bCs/>
    </w:rPr>
  </w:style>
  <w:style w:type="character" w:customStyle="1" w:styleId="PredmetkomentraChar">
    <w:name w:val="Predmet komentára Char"/>
    <w:basedOn w:val="TextkomentraChar"/>
    <w:link w:val="Predmetkomentra"/>
    <w:rsid w:val="001B600C"/>
    <w:rPr>
      <w:rFonts w:ascii="Verdana" w:eastAsia="Batang" w:hAnsi="Verdana"/>
      <w:b/>
      <w:bCs/>
      <w:sz w:val="20"/>
      <w:lang w:eastAsia="cs-CZ"/>
    </w:rPr>
  </w:style>
  <w:style w:type="paragraph" w:styleId="Revzia">
    <w:name w:val="Revision"/>
    <w:hidden/>
    <w:uiPriority w:val="99"/>
    <w:semiHidden/>
    <w:rsid w:val="001B600C"/>
    <w:pPr>
      <w:ind w:left="0" w:firstLine="0"/>
    </w:pPr>
    <w:rPr>
      <w:rFonts w:ascii="Verdana" w:hAnsi="Verdana"/>
      <w:szCs w:val="22"/>
      <w:lang w:eastAsia="cs-CZ"/>
    </w:rPr>
  </w:style>
  <w:style w:type="paragraph" w:styleId="Normlnywebov">
    <w:name w:val="Normal (Web)"/>
    <w:basedOn w:val="Normlny"/>
    <w:uiPriority w:val="99"/>
    <w:unhideWhenUsed/>
    <w:rsid w:val="001B600C"/>
    <w:pPr>
      <w:spacing w:before="100" w:beforeAutospacing="1" w:after="100" w:afterAutospacing="1"/>
    </w:pPr>
    <w:rPr>
      <w:rFonts w:ascii="Times New Roman" w:hAnsi="Times New Roman"/>
      <w:sz w:val="24"/>
      <w:szCs w:val="24"/>
      <w:lang w:eastAsia="sk-SK"/>
    </w:rPr>
  </w:style>
  <w:style w:type="numbering" w:customStyle="1" w:styleId="tl1">
    <w:name w:val="Štýl1"/>
    <w:uiPriority w:val="99"/>
    <w:rsid w:val="001B600C"/>
    <w:pPr>
      <w:numPr>
        <w:numId w:val="8"/>
      </w:numPr>
    </w:pPr>
  </w:style>
  <w:style w:type="paragraph" w:styleId="Odsekzoznamu">
    <w:name w:val="List Paragraph"/>
    <w:aliases w:val="Paragraf"/>
    <w:basedOn w:val="Normlny"/>
    <w:uiPriority w:val="34"/>
    <w:qFormat/>
    <w:rsid w:val="001B600C"/>
    <w:pPr>
      <w:ind w:left="720"/>
      <w:contextualSpacing/>
    </w:pPr>
  </w:style>
  <w:style w:type="character" w:customStyle="1" w:styleId="style1">
    <w:name w:val="style1"/>
    <w:basedOn w:val="Predvolenpsmoodseku"/>
    <w:rsid w:val="001B600C"/>
  </w:style>
  <w:style w:type="paragraph" w:styleId="Textpoznmkypodiarou">
    <w:name w:val="footnote text"/>
    <w:basedOn w:val="Normlny"/>
    <w:link w:val="TextpoznmkypodiarouChar"/>
    <w:uiPriority w:val="99"/>
    <w:rsid w:val="00723B63"/>
    <w:pPr>
      <w:ind w:left="0" w:firstLine="0"/>
    </w:pPr>
    <w:rPr>
      <w:rFonts w:ascii="Arial" w:eastAsia="Times New Roman" w:hAnsi="Arial"/>
      <w:sz w:val="20"/>
      <w:szCs w:val="20"/>
      <w:lang w:val="en-GB"/>
    </w:rPr>
  </w:style>
  <w:style w:type="character" w:customStyle="1" w:styleId="TextpoznmkypodiarouChar">
    <w:name w:val="Text poznámky pod čiarou Char"/>
    <w:basedOn w:val="Predvolenpsmoodseku"/>
    <w:link w:val="Textpoznmkypodiarou"/>
    <w:uiPriority w:val="99"/>
    <w:rsid w:val="00723B63"/>
    <w:rPr>
      <w:rFonts w:ascii="Arial" w:eastAsia="Times New Roman" w:hAnsi="Arial"/>
      <w:sz w:val="20"/>
      <w:lang w:val="en-GB" w:eastAsia="cs-CZ"/>
    </w:rPr>
  </w:style>
  <w:style w:type="character" w:styleId="Odkaznapoznmkupodiarou">
    <w:name w:val="footnote reference"/>
    <w:aliases w:val="FRef ISO"/>
    <w:uiPriority w:val="99"/>
    <w:rsid w:val="00723B63"/>
    <w:rPr>
      <w:vertAlign w:val="superscript"/>
    </w:rPr>
  </w:style>
  <w:style w:type="paragraph" w:styleId="Obyajntext">
    <w:name w:val="Plain Text"/>
    <w:basedOn w:val="Normlny"/>
    <w:link w:val="ObyajntextChar"/>
    <w:rsid w:val="00723B63"/>
    <w:pPr>
      <w:ind w:left="0" w:firstLine="0"/>
    </w:pPr>
    <w:rPr>
      <w:rFonts w:ascii="Courier New" w:eastAsia="Times New Roman" w:hAnsi="Courier New" w:cs="Courier New"/>
      <w:sz w:val="20"/>
      <w:szCs w:val="20"/>
      <w:lang w:eastAsia="sk-SK"/>
    </w:rPr>
  </w:style>
  <w:style w:type="character" w:customStyle="1" w:styleId="ObyajntextChar">
    <w:name w:val="Obyčajný text Char"/>
    <w:basedOn w:val="Predvolenpsmoodseku"/>
    <w:link w:val="Obyajntext"/>
    <w:rsid w:val="00723B63"/>
    <w:rPr>
      <w:rFonts w:ascii="Courier New" w:eastAsia="Times New Roman" w:hAnsi="Courier New" w:cs="Courier New"/>
      <w:sz w:val="20"/>
      <w:lang w:eastAsia="sk-SK"/>
    </w:rPr>
  </w:style>
  <w:style w:type="paragraph" w:customStyle="1" w:styleId="gmail-normlnimp">
    <w:name w:val="gmail-normlnimp"/>
    <w:basedOn w:val="Normlny"/>
    <w:rsid w:val="00E850A4"/>
    <w:pPr>
      <w:spacing w:before="100" w:beforeAutospacing="1" w:after="100" w:afterAutospacing="1"/>
      <w:ind w:left="0" w:firstLine="0"/>
    </w:pPr>
    <w:rPr>
      <w:rFonts w:ascii="Times New Roman" w:eastAsiaTheme="minorHAnsi" w:hAnsi="Times New Roman"/>
      <w:sz w:val="24"/>
      <w:szCs w:val="24"/>
      <w:lang w:eastAsia="sk-SK"/>
    </w:rPr>
  </w:style>
  <w:style w:type="paragraph" w:styleId="Zkladntext2">
    <w:name w:val="Body Text 2"/>
    <w:basedOn w:val="Normlny"/>
    <w:link w:val="Zkladntext2Char"/>
    <w:uiPriority w:val="99"/>
    <w:semiHidden/>
    <w:unhideWhenUsed/>
    <w:rsid w:val="00E850A4"/>
    <w:pPr>
      <w:spacing w:after="120" w:line="480" w:lineRule="auto"/>
      <w:ind w:left="0" w:firstLine="0"/>
    </w:pPr>
    <w:rPr>
      <w:rFonts w:asciiTheme="minorHAnsi" w:eastAsiaTheme="minorHAnsi" w:hAnsiTheme="minorHAnsi" w:cstheme="minorBidi"/>
      <w:kern w:val="2"/>
      <w:lang w:eastAsia="en-US"/>
      <w14:ligatures w14:val="standardContextual"/>
    </w:rPr>
  </w:style>
  <w:style w:type="character" w:customStyle="1" w:styleId="Zkladntext2Char">
    <w:name w:val="Základný text 2 Char"/>
    <w:basedOn w:val="Predvolenpsmoodseku"/>
    <w:link w:val="Zkladntext2"/>
    <w:uiPriority w:val="99"/>
    <w:semiHidden/>
    <w:rsid w:val="00E850A4"/>
    <w:rPr>
      <w:rFonts w:asciiTheme="minorHAnsi" w:eastAsiaTheme="minorHAnsi" w:hAnsiTheme="minorHAnsi" w:cstheme="minorBidi"/>
      <w:kern w:val="2"/>
      <w:szCs w:val="22"/>
      <w14:ligatures w14:val="standardContextual"/>
    </w:rPr>
  </w:style>
  <w:style w:type="paragraph" w:styleId="Zarkazkladnhotextu2">
    <w:name w:val="Body Text Indent 2"/>
    <w:basedOn w:val="Normlny"/>
    <w:link w:val="Zarkazkladnhotextu2Char"/>
    <w:uiPriority w:val="99"/>
    <w:unhideWhenUsed/>
    <w:rsid w:val="00E850A4"/>
    <w:pPr>
      <w:spacing w:after="120" w:line="480" w:lineRule="auto"/>
      <w:ind w:left="283" w:firstLine="0"/>
    </w:pPr>
    <w:rPr>
      <w:rFonts w:asciiTheme="minorHAnsi" w:eastAsiaTheme="minorHAnsi" w:hAnsiTheme="minorHAnsi" w:cstheme="minorBidi"/>
      <w:kern w:val="2"/>
      <w:lang w:eastAsia="en-US"/>
      <w14:ligatures w14:val="standardContextual"/>
    </w:rPr>
  </w:style>
  <w:style w:type="character" w:customStyle="1" w:styleId="Zarkazkladnhotextu2Char">
    <w:name w:val="Zarážka základného textu 2 Char"/>
    <w:basedOn w:val="Predvolenpsmoodseku"/>
    <w:link w:val="Zarkazkladnhotextu2"/>
    <w:uiPriority w:val="99"/>
    <w:rsid w:val="00E850A4"/>
    <w:rPr>
      <w:rFonts w:asciiTheme="minorHAnsi" w:eastAsiaTheme="minorHAnsi" w:hAnsiTheme="minorHAnsi" w:cstheme="minorBidi"/>
      <w:kern w:val="2"/>
      <w:szCs w:val="22"/>
      <w14:ligatures w14:val="standardContextual"/>
    </w:rPr>
  </w:style>
  <w:style w:type="paragraph" w:styleId="Bezriadkovania">
    <w:name w:val="No Spacing"/>
    <w:uiPriority w:val="1"/>
    <w:qFormat/>
    <w:rsid w:val="002151A6"/>
    <w:pPr>
      <w:ind w:left="0" w:firstLine="0"/>
    </w:pPr>
    <w:rPr>
      <w:rFonts w:ascii="Calibri" w:eastAsia="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4569E-A2E8-45AF-80D0-BE89ECEF0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3360</Words>
  <Characters>19154</Characters>
  <Application>Microsoft Office Word</Application>
  <DocSecurity>0</DocSecurity>
  <Lines>159</Lines>
  <Paragraphs>44</Paragraphs>
  <ScaleCrop>false</ScaleCrop>
  <HeadingPairs>
    <vt:vector size="2" baseType="variant">
      <vt:variant>
        <vt:lpstr>Názov</vt:lpstr>
      </vt:variant>
      <vt:variant>
        <vt:i4>1</vt:i4>
      </vt:variant>
    </vt:vector>
  </HeadingPairs>
  <TitlesOfParts>
    <vt:vector size="1" baseType="lpstr">
      <vt:lpstr/>
    </vt:vector>
  </TitlesOfParts>
  <Company>Hewlett-Packard</Company>
  <LinksUpToDate>false</LinksUpToDate>
  <CharactersWithSpaces>22470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Ladislav Briestenský</dc:creator>
  <cp:lastModifiedBy>Katarína Dudášová</cp:lastModifiedBy>
  <cp:revision>6</cp:revision>
  <cp:lastPrinted>2017-08-28T09:30:00Z</cp:lastPrinted>
  <dcterms:created xsi:type="dcterms:W3CDTF">2023-10-23T11:36:00Z</dcterms:created>
  <dcterms:modified xsi:type="dcterms:W3CDTF">2023-11-29T08:01:00Z</dcterms:modified>
</cp:coreProperties>
</file>