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B" w:rsidRDefault="008623CB" w:rsidP="00F77BBC">
      <w:pPr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Obec Zvončín</w:t>
      </w:r>
    </w:p>
    <w:p w:rsidR="005C3014" w:rsidRDefault="005C3014" w:rsidP="005C3014">
      <w:pPr>
        <w:jc w:val="center"/>
        <w:rPr>
          <w:b/>
          <w:sz w:val="52"/>
          <w:szCs w:val="52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</w:p>
    <w:p w:rsidR="00BD3D30" w:rsidRDefault="00BD3D30" w:rsidP="00F77BBC">
      <w:pPr>
        <w:rPr>
          <w:sz w:val="20"/>
          <w:szCs w:val="20"/>
        </w:rPr>
      </w:pPr>
    </w:p>
    <w:p w:rsidR="00BD3D30" w:rsidRDefault="00BD3D30" w:rsidP="005C3014">
      <w:pPr>
        <w:jc w:val="center"/>
        <w:rPr>
          <w:sz w:val="20"/>
          <w:szCs w:val="20"/>
        </w:rPr>
      </w:pPr>
    </w:p>
    <w:p w:rsidR="005C3014" w:rsidRDefault="005C3014" w:rsidP="005C30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1095375"/>
            <wp:effectExtent l="0" t="0" r="9525" b="9525"/>
            <wp:docPr id="1" name="Obrázok 1" descr="http://www.zvoncin.eu/images/zvoncin_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voncin.eu/images/zvoncin_erb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both"/>
        <w:rPr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F77BBC" w:rsidRDefault="007C0A35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za rok 2015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 a 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rozpočtové hospodárenie </w:t>
      </w:r>
    </w:p>
    <w:p w:rsidR="00F77BBC" w:rsidRPr="00F77BBC" w:rsidRDefault="00F77BBC" w:rsidP="00F77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 w:rsidRPr="00F77BBC">
        <w:rPr>
          <w:b/>
          <w:sz w:val="36"/>
          <w:szCs w:val="36"/>
        </w:rPr>
        <w:t xml:space="preserve">za rok </w:t>
      </w:r>
      <w:r>
        <w:rPr>
          <w:b/>
          <w:sz w:val="36"/>
          <w:szCs w:val="36"/>
        </w:rPr>
        <w:t>2015</w:t>
      </w:r>
    </w:p>
    <w:p w:rsidR="005C3014" w:rsidRPr="00F77BBC" w:rsidRDefault="005C3014" w:rsidP="005C301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F77BBC" w:rsidRDefault="00F77BBC" w:rsidP="005C3014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5C3014" w:rsidRDefault="005C3014" w:rsidP="005C3014">
      <w:pPr>
        <w:rPr>
          <w:b/>
          <w:sz w:val="20"/>
          <w:szCs w:val="20"/>
        </w:rPr>
      </w:pPr>
    </w:p>
    <w:p w:rsidR="005C3014" w:rsidRDefault="005C3014" w:rsidP="005C3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 zmysle zákona NR SR č.583/2004 o rozpočtových pravidlách územnej samosprávy v znení neskorší  predpisov</w:t>
      </w:r>
    </w:p>
    <w:p w:rsidR="005C3014" w:rsidRDefault="005C3014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b/>
          <w:sz w:val="20"/>
          <w:szCs w:val="20"/>
        </w:rPr>
      </w:pPr>
    </w:p>
    <w:p w:rsidR="00F77BBC" w:rsidRDefault="00F77BBC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F77BBC" w:rsidRPr="00F77BBC" w:rsidRDefault="00F77BBC" w:rsidP="00F77BBC">
      <w:pPr>
        <w:rPr>
          <w:b/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>Predkladá :</w:t>
      </w:r>
      <w:r>
        <w:rPr>
          <w:sz w:val="22"/>
          <w:szCs w:val="22"/>
        </w:rPr>
        <w:t>Mgr. Michaela Strakošová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Spracoval: </w:t>
      </w:r>
      <w:r>
        <w:rPr>
          <w:sz w:val="22"/>
          <w:szCs w:val="22"/>
        </w:rPr>
        <w:t>Mária Suchánová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>
        <w:rPr>
          <w:sz w:val="22"/>
          <w:szCs w:val="22"/>
        </w:rPr>
        <w:t>Vo</w:t>
      </w:r>
      <w:r w:rsidR="003843E7">
        <w:rPr>
          <w:sz w:val="22"/>
          <w:szCs w:val="22"/>
        </w:rPr>
        <w:t xml:space="preserve"> Zvončíne dňa 20.4.2016</w:t>
      </w:r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Návrh záverečného účtu vyvesený na úradnej tabuli dňa </w:t>
      </w:r>
      <w:r w:rsidR="00880C1E">
        <w:rPr>
          <w:sz w:val="22"/>
          <w:szCs w:val="22"/>
        </w:rPr>
        <w:t>27.04.2016</w:t>
      </w:r>
      <w:bookmarkStart w:id="0" w:name="_GoBack"/>
      <w:bookmarkEnd w:id="0"/>
    </w:p>
    <w:p w:rsidR="00F77BBC" w:rsidRPr="00F77BBC" w:rsidRDefault="00F77BBC" w:rsidP="00F77BBC">
      <w:pPr>
        <w:rPr>
          <w:sz w:val="22"/>
          <w:szCs w:val="22"/>
        </w:rPr>
      </w:pPr>
    </w:p>
    <w:p w:rsidR="00F77BBC" w:rsidRPr="00F77BBC" w:rsidRDefault="00F77BBC" w:rsidP="00F77BBC">
      <w:pPr>
        <w:rPr>
          <w:sz w:val="22"/>
          <w:szCs w:val="22"/>
        </w:rPr>
      </w:pPr>
      <w:r w:rsidRPr="00F77BBC">
        <w:rPr>
          <w:sz w:val="22"/>
          <w:szCs w:val="22"/>
        </w:rPr>
        <w:t xml:space="preserve">Záverečný účet schválený OZ dňa </w:t>
      </w:r>
      <w:r w:rsidR="00880C1E">
        <w:rPr>
          <w:sz w:val="22"/>
          <w:szCs w:val="22"/>
        </w:rPr>
        <w:t xml:space="preserve"> 25.05.2016</w:t>
      </w:r>
      <w:r w:rsidRPr="00F77BBC">
        <w:rPr>
          <w:sz w:val="22"/>
          <w:szCs w:val="22"/>
        </w:rPr>
        <w:t>, uznesením č.</w:t>
      </w:r>
      <w:r w:rsidR="00880C1E">
        <w:rPr>
          <w:sz w:val="22"/>
          <w:szCs w:val="22"/>
        </w:rPr>
        <w:t xml:space="preserve"> 19/2016</w:t>
      </w:r>
      <w:r w:rsidRPr="00F77BBC">
        <w:rPr>
          <w:sz w:val="22"/>
          <w:szCs w:val="22"/>
        </w:rPr>
        <w:t xml:space="preserve"> </w:t>
      </w: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F77BBC" w:rsidRDefault="00F77BBC" w:rsidP="00F77BBC">
      <w:pPr>
        <w:rPr>
          <w:b/>
          <w:sz w:val="28"/>
          <w:szCs w:val="28"/>
        </w:rPr>
      </w:pPr>
    </w:p>
    <w:p w:rsidR="00F77BBC" w:rsidRDefault="00F77BBC" w:rsidP="00F77BBC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F77BBC" w:rsidRPr="00DA5844" w:rsidRDefault="00F77BBC" w:rsidP="00F77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2015</w:t>
      </w:r>
    </w:p>
    <w:p w:rsidR="00F77BBC" w:rsidRPr="00DA5844" w:rsidRDefault="00F77BBC" w:rsidP="00F77BBC"/>
    <w:p w:rsidR="00F77BBC" w:rsidRDefault="00F77BBC" w:rsidP="00F77BBC">
      <w:pPr>
        <w:rPr>
          <w:b/>
        </w:rPr>
      </w:pPr>
    </w:p>
    <w:p w:rsidR="00F77BBC" w:rsidRPr="00DA5844" w:rsidRDefault="00F77BBC" w:rsidP="00F77BBC">
      <w:pPr>
        <w:rPr>
          <w:b/>
        </w:rPr>
      </w:pPr>
      <w:r w:rsidRPr="00DA5844">
        <w:rPr>
          <w:b/>
        </w:rPr>
        <w:t xml:space="preserve">OBSAH : </w:t>
      </w:r>
    </w:p>
    <w:p w:rsidR="00F77BBC" w:rsidRPr="00DA5844" w:rsidRDefault="00F77BBC" w:rsidP="00F77BBC">
      <w:pPr>
        <w:rPr>
          <w:b/>
        </w:rPr>
      </w:pPr>
    </w:p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Rozpočet obce na rok </w:t>
      </w:r>
      <w:r>
        <w:t>2015</w:t>
      </w:r>
    </w:p>
    <w:p w:rsidR="00F77BBC" w:rsidRPr="00DA5844" w:rsidRDefault="00F77BBC" w:rsidP="00F77BBC">
      <w:pPr>
        <w:ind w:left="540"/>
      </w:pPr>
    </w:p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Rozbor plnenia príjmov za rok </w:t>
      </w:r>
      <w:r>
        <w:t>2015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Rozbor čerpania výdavkov za rok </w:t>
      </w:r>
      <w:r>
        <w:t>2015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2015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Bilancia aktív a pasív k 31.12.</w:t>
      </w:r>
      <w:r>
        <w:t>2015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Prehľad o stave a vývoji dlhu k 31.12.</w:t>
      </w:r>
      <w:r>
        <w:t>2015</w:t>
      </w:r>
    </w:p>
    <w:p w:rsidR="00F77BBC" w:rsidRPr="00CC1900" w:rsidRDefault="00F77BBC" w:rsidP="00F77BBC"/>
    <w:p w:rsidR="009C2C18" w:rsidRDefault="009C2C18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Hospodárenie príspevkových organizácií</w:t>
      </w:r>
    </w:p>
    <w:p w:rsidR="009C2C18" w:rsidRDefault="009C2C18" w:rsidP="009C2C18">
      <w:pPr>
        <w:pStyle w:val="Odsekzoznamu"/>
      </w:pPr>
    </w:p>
    <w:p w:rsidR="00F77BBC" w:rsidRPr="00CC1900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F77BBC" w:rsidRPr="00CC1900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 xml:space="preserve">Podnikateľská činnosť </w:t>
      </w:r>
    </w:p>
    <w:p w:rsidR="00F77BBC" w:rsidRPr="00DA5844" w:rsidRDefault="00F77BBC" w:rsidP="00F77BBC"/>
    <w:p w:rsidR="00F77BBC" w:rsidRPr="00DA5844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 w:rsidRPr="00DA5844">
        <w:t>Finančné usporiadanie finančných vzťahov voči: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F77BBC" w:rsidRPr="00981D0C" w:rsidRDefault="00F77BBC" w:rsidP="00F77BBC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F77BBC" w:rsidRPr="00DA5844" w:rsidRDefault="00F77BBC" w:rsidP="00F77BBC">
      <w:pPr>
        <w:ind w:left="1080"/>
      </w:pPr>
    </w:p>
    <w:p w:rsidR="009C2C18" w:rsidRDefault="009C2C18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Hodnotenie plnenia rozpočtu</w:t>
      </w:r>
    </w:p>
    <w:p w:rsidR="009C2C18" w:rsidRDefault="009C2C18" w:rsidP="009C2C18">
      <w:pPr>
        <w:ind w:left="426"/>
      </w:pPr>
    </w:p>
    <w:p w:rsidR="00F77BBC" w:rsidRDefault="00F77BBC" w:rsidP="00F77BBC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</w:pPr>
      <w:r>
        <w:t>Návrh uznesení</w:t>
      </w:r>
    </w:p>
    <w:p w:rsidR="00F77BBC" w:rsidRPr="00DA5844" w:rsidRDefault="00F77BBC" w:rsidP="00F77BBC">
      <w:pPr>
        <w:ind w:left="900"/>
      </w:pPr>
    </w:p>
    <w:p w:rsidR="00F77BBC" w:rsidRPr="00DA5844" w:rsidRDefault="00F77BBC" w:rsidP="00F77BBC"/>
    <w:p w:rsidR="00F77BBC" w:rsidRPr="00DA5844" w:rsidRDefault="00F77BBC" w:rsidP="00F77BBC">
      <w:pPr>
        <w:jc w:val="center"/>
        <w:rPr>
          <w:b/>
          <w:sz w:val="32"/>
          <w:szCs w:val="32"/>
        </w:rPr>
      </w:pPr>
    </w:p>
    <w:p w:rsidR="00F77BBC" w:rsidRPr="00DA5844" w:rsidRDefault="00F77BBC" w:rsidP="00F77BBC">
      <w:pPr>
        <w:jc w:val="center"/>
        <w:rPr>
          <w:b/>
          <w:sz w:val="32"/>
          <w:szCs w:val="32"/>
        </w:rPr>
      </w:pPr>
    </w:p>
    <w:p w:rsidR="00F77BBC" w:rsidRDefault="00F77BBC" w:rsidP="009C2C18">
      <w:pPr>
        <w:rPr>
          <w:b/>
          <w:sz w:val="32"/>
          <w:szCs w:val="32"/>
        </w:rPr>
      </w:pPr>
    </w:p>
    <w:p w:rsidR="009C2C18" w:rsidRDefault="009C2C18" w:rsidP="009C2C18">
      <w:pPr>
        <w:rPr>
          <w:b/>
          <w:sz w:val="32"/>
          <w:szCs w:val="32"/>
        </w:rPr>
      </w:pPr>
    </w:p>
    <w:p w:rsidR="00F77BBC" w:rsidRDefault="00F77BBC" w:rsidP="00F77BBC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F77BBC" w:rsidRPr="00DA5844" w:rsidRDefault="00F77BBC" w:rsidP="00F77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2015</w:t>
      </w:r>
    </w:p>
    <w:p w:rsidR="00F77BBC" w:rsidRDefault="00F77BBC" w:rsidP="00F77BBC">
      <w:pPr>
        <w:jc w:val="both"/>
        <w:rPr>
          <w:b/>
          <w:sz w:val="28"/>
          <w:szCs w:val="28"/>
          <w:u w:val="single"/>
        </w:rPr>
      </w:pPr>
    </w:p>
    <w:p w:rsidR="00F77BBC" w:rsidRPr="00D2407B" w:rsidRDefault="00F77BBC" w:rsidP="00F77BBC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2015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F77BBC" w:rsidRDefault="00F77BBC" w:rsidP="00F77BBC">
      <w:pPr>
        <w:jc w:val="both"/>
        <w:rPr>
          <w:b/>
          <w:sz w:val="28"/>
          <w:szCs w:val="28"/>
        </w:rPr>
      </w:pPr>
    </w:p>
    <w:p w:rsidR="00F77BBC" w:rsidRPr="000252F9" w:rsidRDefault="00F77BBC" w:rsidP="00F77BBC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 w:rsidR="008F32EF">
        <w:t>2015</w:t>
      </w:r>
      <w:r w:rsidRPr="000252F9">
        <w:t>.</w:t>
      </w:r>
    </w:p>
    <w:p w:rsidR="00F77BBC" w:rsidRDefault="00F77BBC" w:rsidP="00F77BBC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Pr="008F32EF">
        <w:t xml:space="preserve">Rozpočet obce </w:t>
      </w:r>
      <w:r w:rsidR="008F32EF">
        <w:t>na rok 2015</w:t>
      </w:r>
      <w:r>
        <w:t xml:space="preserve"> bol zostavený ako </w:t>
      </w:r>
      <w:r w:rsidR="008F32EF" w:rsidRPr="008F32EF">
        <w:t>vyrovnaný</w:t>
      </w:r>
      <w:r w:rsidRPr="008F32EF">
        <w:t xml:space="preserve">.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</w:t>
      </w:r>
      <w:r w:rsidRPr="008F32EF">
        <w:t>prebytkový</w:t>
      </w:r>
      <w:r w:rsidRPr="000252F9">
        <w:t xml:space="preserve"> </w:t>
      </w:r>
      <w:r>
        <w:t xml:space="preserve"> </w:t>
      </w:r>
      <w:r w:rsidRPr="000252F9">
        <w:t>a</w:t>
      </w:r>
      <w:r>
        <w:t xml:space="preserve"> </w:t>
      </w:r>
      <w:r w:rsidRPr="000252F9">
        <w:t xml:space="preserve"> kapitálový </w:t>
      </w:r>
      <w:r>
        <w:t xml:space="preserve">  </w:t>
      </w:r>
      <w:r w:rsidRPr="000252F9">
        <w:t>rozpočet ako</w:t>
      </w:r>
      <w:r w:rsidR="008F32EF">
        <w:t xml:space="preserve"> </w:t>
      </w:r>
      <w:r w:rsidRPr="008F32EF">
        <w:t>schodkový.</w:t>
      </w:r>
    </w:p>
    <w:p w:rsidR="00F77BBC" w:rsidRPr="000252F9" w:rsidRDefault="00F77BBC" w:rsidP="00F77BBC">
      <w:pPr>
        <w:jc w:val="both"/>
      </w:pPr>
    </w:p>
    <w:p w:rsidR="00F77BBC" w:rsidRDefault="00F77BBC" w:rsidP="00F77BBC">
      <w:pPr>
        <w:jc w:val="both"/>
      </w:pPr>
      <w:r w:rsidRPr="000252F9">
        <w:t xml:space="preserve">Hospodárenie obce sa riadilo podľa schváleného rozpočtu na rok </w:t>
      </w:r>
      <w:r w:rsidR="008F32EF">
        <w:t>2015</w:t>
      </w:r>
      <w:r w:rsidRPr="000252F9">
        <w:t xml:space="preserve">. </w:t>
      </w:r>
    </w:p>
    <w:p w:rsidR="00F77BBC" w:rsidRDefault="00F77BBC" w:rsidP="00F77BBC">
      <w:pPr>
        <w:jc w:val="both"/>
      </w:pPr>
      <w:r w:rsidRPr="000252F9">
        <w:t>Rozpo</w:t>
      </w:r>
      <w:r>
        <w:t>čet obce</w:t>
      </w:r>
      <w:r w:rsidRPr="000252F9">
        <w:t xml:space="preserve"> bol</w:t>
      </w:r>
      <w:r>
        <w:t xml:space="preserve"> schválený obecným</w:t>
      </w:r>
      <w:r w:rsidRPr="002646CD">
        <w:t xml:space="preserve"> </w:t>
      </w:r>
      <w:r w:rsidRPr="00B62DBB">
        <w:t>zastupit</w:t>
      </w:r>
      <w:r w:rsidR="008F32EF">
        <w:t>eľstvom dňa 15.12.2014 uznesením č. 45/2014</w:t>
      </w:r>
    </w:p>
    <w:p w:rsidR="00F77BBC" w:rsidRDefault="00F77BBC" w:rsidP="00F77BBC">
      <w:pPr>
        <w:jc w:val="both"/>
      </w:pPr>
      <w:r>
        <w:t>Rozpočet b</w:t>
      </w:r>
      <w:r w:rsidRPr="002646CD">
        <w:t xml:space="preserve">ol </w:t>
      </w:r>
      <w:r>
        <w:t xml:space="preserve">zmenený </w:t>
      </w:r>
      <w:r w:rsidR="00931BF6">
        <w:t>štyrikrá</w:t>
      </w:r>
      <w:r w:rsidRPr="002646CD">
        <w:t>t</w:t>
      </w:r>
      <w:r>
        <w:t>: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 xml:space="preserve">prvá zmena   </w:t>
      </w:r>
      <w:r w:rsidR="008F32EF">
        <w:t>schválená dňa 28.1.2015 uznesením č. 2,3,4,5,6, a 7/2015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druhá zmena schvále</w:t>
      </w:r>
      <w:r w:rsidR="008F32EF">
        <w:t>ná dňa 4.6.2015 uznesením č. 17/2015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tretia zmena  schvále</w:t>
      </w:r>
      <w:r w:rsidR="008F32EF">
        <w:t>ná</w:t>
      </w:r>
      <w:r>
        <w:t xml:space="preserve"> </w:t>
      </w:r>
      <w:r w:rsidR="008F32EF">
        <w:t>rozpočtovým opatrením č. 3 starostkou obce dňa 28.9.2015</w:t>
      </w:r>
    </w:p>
    <w:p w:rsidR="00F77BBC" w:rsidRDefault="00F77BBC" w:rsidP="00F77BBC">
      <w:pPr>
        <w:numPr>
          <w:ilvl w:val="0"/>
          <w:numId w:val="9"/>
        </w:numPr>
        <w:jc w:val="both"/>
      </w:pPr>
      <w:r>
        <w:t>štvrtá zmena schválen</w:t>
      </w:r>
      <w:r w:rsidR="008F32EF">
        <w:t>á rozpočtovým opatrením č. 4 starostkou obce dňa 31.12.2015</w:t>
      </w:r>
    </w:p>
    <w:p w:rsidR="00F77BBC" w:rsidRDefault="00F77BBC" w:rsidP="008F32EF">
      <w:pPr>
        <w:ind w:left="360"/>
        <w:jc w:val="both"/>
      </w:pP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C551D2" w:rsidP="00F77BBC">
      <w:pPr>
        <w:jc w:val="center"/>
        <w:rPr>
          <w:b/>
        </w:rPr>
      </w:pPr>
      <w:r>
        <w:rPr>
          <w:b/>
        </w:rPr>
        <w:t>Rozpočet obce k 31.12.2015</w:t>
      </w:r>
      <w:r w:rsidR="00F77BBC">
        <w:rPr>
          <w:b/>
        </w:rPr>
        <w:t xml:space="preserve"> </w:t>
      </w:r>
    </w:p>
    <w:p w:rsidR="00F77BBC" w:rsidRPr="002646CD" w:rsidRDefault="00F77BBC" w:rsidP="00F77BBC">
      <w:pPr>
        <w:jc w:val="both"/>
      </w:pPr>
    </w:p>
    <w:p w:rsidR="00F77BBC" w:rsidRDefault="00F77BBC" w:rsidP="00F77BBC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F77BBC" w:rsidRPr="00747363" w:rsidTr="00F77BBC">
        <w:tc>
          <w:tcPr>
            <w:tcW w:w="3893" w:type="dxa"/>
            <w:shd w:val="clear" w:color="auto" w:fill="D9D9D9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F77BBC" w:rsidRDefault="00F77BBC" w:rsidP="00F77BBC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F77BBC" w:rsidRDefault="00F77BBC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F77BBC" w:rsidRPr="00747363" w:rsidRDefault="00F77BBC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F77BBC" w:rsidRPr="00747363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F77BBC" w:rsidRPr="00747363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F77BBC" w:rsidRPr="00747363" w:rsidTr="00F77BBC">
        <w:tc>
          <w:tcPr>
            <w:tcW w:w="3893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F77BBC" w:rsidRPr="00747363" w:rsidRDefault="00C551D2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257 150,00</w:t>
            </w:r>
          </w:p>
        </w:tc>
        <w:tc>
          <w:tcPr>
            <w:tcW w:w="1842" w:type="dxa"/>
            <w:shd w:val="clear" w:color="auto" w:fill="C4BC96"/>
          </w:tcPr>
          <w:p w:rsidR="00F77BBC" w:rsidRPr="00747363" w:rsidRDefault="00C551D2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577 950,00</w:t>
            </w:r>
          </w:p>
        </w:tc>
      </w:tr>
      <w:tr w:rsidR="00F77BBC" w:rsidRPr="00747363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218 650,00</w:t>
            </w:r>
          </w:p>
        </w:tc>
        <w:tc>
          <w:tcPr>
            <w:tcW w:w="1842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311 570,00</w:t>
            </w: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F77BBC" w:rsidRDefault="00C551D2" w:rsidP="00C551D2">
            <w:pPr>
              <w:jc w:val="right"/>
              <w:outlineLvl w:val="0"/>
            </w:pPr>
            <w:r>
              <w:t>1 500,00</w:t>
            </w:r>
          </w:p>
        </w:tc>
        <w:tc>
          <w:tcPr>
            <w:tcW w:w="1842" w:type="dxa"/>
          </w:tcPr>
          <w:p w:rsidR="00F77BBC" w:rsidRDefault="00C551D2" w:rsidP="00C551D2">
            <w:pPr>
              <w:jc w:val="right"/>
              <w:outlineLvl w:val="0"/>
            </w:pPr>
            <w:r>
              <w:t>68 050,00</w:t>
            </w: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37 000,00</w:t>
            </w:r>
          </w:p>
        </w:tc>
        <w:tc>
          <w:tcPr>
            <w:tcW w:w="1842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198 330,00</w:t>
            </w:r>
          </w:p>
        </w:tc>
      </w:tr>
      <w:tr w:rsidR="00F77BBC" w:rsidRPr="00747363" w:rsidTr="00F77BBC">
        <w:tc>
          <w:tcPr>
            <w:tcW w:w="3893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F77BBC" w:rsidRPr="00747363" w:rsidRDefault="00C551D2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257 150,00</w:t>
            </w:r>
          </w:p>
        </w:tc>
        <w:tc>
          <w:tcPr>
            <w:tcW w:w="1842" w:type="dxa"/>
            <w:shd w:val="clear" w:color="auto" w:fill="C4BC96"/>
          </w:tcPr>
          <w:p w:rsidR="00F77BBC" w:rsidRPr="00747363" w:rsidRDefault="00C551D2" w:rsidP="00C551D2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577 950,00</w:t>
            </w:r>
          </w:p>
        </w:tc>
      </w:tr>
      <w:tr w:rsidR="00F77BBC" w:rsidRPr="00747363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F77BBC" w:rsidRPr="00747363" w:rsidRDefault="00F77BBC" w:rsidP="00C551D2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207 350,00</w:t>
            </w:r>
          </w:p>
        </w:tc>
        <w:tc>
          <w:tcPr>
            <w:tcW w:w="1842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268 150,00</w:t>
            </w: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49 800,00</w:t>
            </w:r>
          </w:p>
        </w:tc>
        <w:tc>
          <w:tcPr>
            <w:tcW w:w="1842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309 800,00</w:t>
            </w:r>
          </w:p>
        </w:tc>
      </w:tr>
      <w:tr w:rsidR="00F77BBC" w:rsidRPr="004E3062" w:rsidTr="00F77BBC">
        <w:tc>
          <w:tcPr>
            <w:tcW w:w="3893" w:type="dxa"/>
          </w:tcPr>
          <w:p w:rsidR="00F77BBC" w:rsidRPr="00197E14" w:rsidRDefault="00F77BBC" w:rsidP="00F77BBC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  <w:tc>
          <w:tcPr>
            <w:tcW w:w="1842" w:type="dxa"/>
          </w:tcPr>
          <w:p w:rsidR="00F77BBC" w:rsidRPr="0051039E" w:rsidRDefault="00C551D2" w:rsidP="00C551D2">
            <w:pPr>
              <w:tabs>
                <w:tab w:val="right" w:pos="8460"/>
              </w:tabs>
              <w:jc w:val="right"/>
            </w:pPr>
            <w:r>
              <w:t>0,00</w:t>
            </w:r>
          </w:p>
        </w:tc>
      </w:tr>
      <w:tr w:rsidR="00F77BBC" w:rsidRPr="00747363" w:rsidTr="00F77BBC">
        <w:tc>
          <w:tcPr>
            <w:tcW w:w="3893" w:type="dxa"/>
            <w:shd w:val="clear" w:color="auto" w:fill="C4BC96"/>
          </w:tcPr>
          <w:p w:rsidR="00F77BBC" w:rsidRPr="00747363" w:rsidRDefault="00F77BBC" w:rsidP="00F77BBC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  <w:r w:rsidR="00C551D2">
              <w:rPr>
                <w:b/>
              </w:rPr>
              <w:t xml:space="preserve"> - vyrovnaný</w:t>
            </w:r>
          </w:p>
        </w:tc>
        <w:tc>
          <w:tcPr>
            <w:tcW w:w="1843" w:type="dxa"/>
            <w:shd w:val="clear" w:color="auto" w:fill="C4BC96"/>
          </w:tcPr>
          <w:p w:rsidR="00F77BBC" w:rsidRPr="00747363" w:rsidRDefault="00C551D2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C4BC96"/>
          </w:tcPr>
          <w:p w:rsidR="00F77BBC" w:rsidRPr="00747363" w:rsidRDefault="00C551D2" w:rsidP="00F77BB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F77BBC" w:rsidRDefault="00F77BBC" w:rsidP="00F77BBC">
      <w:pPr>
        <w:outlineLvl w:val="0"/>
        <w:rPr>
          <w:b/>
        </w:rPr>
      </w:pPr>
    </w:p>
    <w:p w:rsidR="00F77BBC" w:rsidRPr="008258E4" w:rsidRDefault="00F77BBC" w:rsidP="00F77BB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 w:rsidR="00C551D2">
        <w:rPr>
          <w:b/>
          <w:color w:val="0000FF"/>
          <w:sz w:val="28"/>
          <w:szCs w:val="28"/>
        </w:rPr>
        <w:t>2015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F77BBC" w:rsidRPr="00AD5026" w:rsidRDefault="00F77BBC" w:rsidP="00F77BBC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551D2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551D2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C551D2" w:rsidP="00783653">
            <w:pPr>
              <w:jc w:val="center"/>
            </w:pPr>
            <w:r>
              <w:t>577 950,00</w:t>
            </w:r>
          </w:p>
        </w:tc>
        <w:tc>
          <w:tcPr>
            <w:tcW w:w="3071" w:type="dxa"/>
          </w:tcPr>
          <w:p w:rsidR="00F77BBC" w:rsidRPr="00D21EDC" w:rsidRDefault="00C551D2" w:rsidP="00783653">
            <w:pPr>
              <w:jc w:val="center"/>
            </w:pPr>
            <w:r>
              <w:t>576 953,39</w:t>
            </w:r>
          </w:p>
        </w:tc>
        <w:tc>
          <w:tcPr>
            <w:tcW w:w="3323" w:type="dxa"/>
          </w:tcPr>
          <w:p w:rsidR="00F77BBC" w:rsidRPr="00DD146D" w:rsidRDefault="00C551D2" w:rsidP="00783653">
            <w:pPr>
              <w:jc w:val="center"/>
            </w:pPr>
            <w:r>
              <w:t>99,83</w:t>
            </w:r>
          </w:p>
        </w:tc>
      </w:tr>
    </w:tbl>
    <w:p w:rsidR="00F77BBC" w:rsidRDefault="00F77BBC" w:rsidP="00783653">
      <w:pPr>
        <w:jc w:val="center"/>
        <w:rPr>
          <w:b/>
        </w:rPr>
      </w:pPr>
    </w:p>
    <w:p w:rsidR="00F77BBC" w:rsidRDefault="00F77BBC" w:rsidP="00F77BBC">
      <w:pPr>
        <w:jc w:val="both"/>
      </w:pPr>
      <w:r>
        <w:t>Z rozpočtova</w:t>
      </w:r>
      <w:r w:rsidR="00C551D2">
        <w:t>ných celkových príjmov 577 950,00</w:t>
      </w:r>
      <w:r>
        <w:t xml:space="preserve"> EUR </w:t>
      </w:r>
      <w:r w:rsidR="00C551D2">
        <w:t>bol skutočný príjem k 31.12.2015 v sume 576 953,39</w:t>
      </w:r>
      <w:r>
        <w:t xml:space="preserve"> EUR, čo pred</w:t>
      </w:r>
      <w:r w:rsidR="00C551D2">
        <w:t xml:space="preserve">stavuje  99,83 </w:t>
      </w:r>
      <w:r>
        <w:t xml:space="preserve">% plnenie. </w:t>
      </w:r>
    </w:p>
    <w:p w:rsidR="00F77BBC" w:rsidRPr="0029554F" w:rsidRDefault="00F77BBC" w:rsidP="00F77BBC">
      <w:pPr>
        <w:rPr>
          <w:b/>
        </w:rPr>
      </w:pPr>
    </w:p>
    <w:p w:rsidR="00F77BBC" w:rsidRPr="0029554F" w:rsidRDefault="00F77BBC" w:rsidP="00F77BBC">
      <w:pPr>
        <w:numPr>
          <w:ilvl w:val="0"/>
          <w:numId w:val="38"/>
        </w:numPr>
        <w:ind w:left="284" w:hanging="284"/>
      </w:pPr>
      <w:r w:rsidRPr="0029554F">
        <w:lastRenderedPageBreak/>
        <w:t>Bežné príjmy</w:t>
      </w:r>
    </w:p>
    <w:p w:rsidR="00F77BBC" w:rsidRDefault="00F77BBC" w:rsidP="00F77BBC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551D2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551D2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783653" w:rsidRPr="00D21EDC" w:rsidRDefault="00783653" w:rsidP="00783653">
            <w:pPr>
              <w:jc w:val="center"/>
            </w:pPr>
            <w:r>
              <w:t>311 570,00</w:t>
            </w:r>
          </w:p>
        </w:tc>
        <w:tc>
          <w:tcPr>
            <w:tcW w:w="3071" w:type="dxa"/>
          </w:tcPr>
          <w:p w:rsidR="00F77BBC" w:rsidRPr="00D21EDC" w:rsidRDefault="00783653" w:rsidP="00F77BBC">
            <w:pPr>
              <w:jc w:val="center"/>
            </w:pPr>
            <w:r>
              <w:t>310 573,39</w:t>
            </w:r>
          </w:p>
        </w:tc>
        <w:tc>
          <w:tcPr>
            <w:tcW w:w="3323" w:type="dxa"/>
          </w:tcPr>
          <w:p w:rsidR="00F77BBC" w:rsidRPr="00DD146D" w:rsidRDefault="00783653" w:rsidP="00F77BBC">
            <w:pPr>
              <w:jc w:val="center"/>
            </w:pPr>
            <w:r>
              <w:t>99,68</w:t>
            </w:r>
          </w:p>
        </w:tc>
      </w:tr>
    </w:tbl>
    <w:p w:rsidR="00F77BBC" w:rsidRDefault="00F77BBC" w:rsidP="00F77BBC">
      <w:pPr>
        <w:rPr>
          <w:b/>
          <w:color w:val="FF0000"/>
        </w:rPr>
      </w:pPr>
    </w:p>
    <w:p w:rsidR="00F77BBC" w:rsidRDefault="00F77BBC" w:rsidP="00F77BBC">
      <w:pPr>
        <w:jc w:val="both"/>
      </w:pPr>
      <w:r>
        <w:t>Z rozpočto</w:t>
      </w:r>
      <w:r w:rsidR="00783653">
        <w:t xml:space="preserve">vaných bežných príjmov 311 570,00 </w:t>
      </w:r>
      <w:r>
        <w:t xml:space="preserve"> EUR </w:t>
      </w:r>
      <w:r w:rsidR="00783653">
        <w:t>bol skutočný príjem k 31.12.2015 v sume 310 573,39</w:t>
      </w:r>
      <w:r>
        <w:t xml:space="preserve"> EUR, čo pre</w:t>
      </w:r>
      <w:r w:rsidR="00783653">
        <w:t>dstavuje  99,68</w:t>
      </w:r>
      <w:r>
        <w:t xml:space="preserve">% plnenie. </w:t>
      </w:r>
    </w:p>
    <w:p w:rsidR="00F77BBC" w:rsidRDefault="00F77BBC" w:rsidP="00F77BBC">
      <w:pPr>
        <w:ind w:left="284"/>
      </w:pPr>
    </w:p>
    <w:p w:rsidR="00F77BBC" w:rsidRPr="000B6FE7" w:rsidRDefault="00F77BBC" w:rsidP="00F77BBC">
      <w:pPr>
        <w:numPr>
          <w:ilvl w:val="0"/>
          <w:numId w:val="39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F77BBC" w:rsidRPr="00D21EDC" w:rsidRDefault="00F77BBC" w:rsidP="00F77BB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83653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83653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783653" w:rsidP="00F77BBC">
            <w:pPr>
              <w:jc w:val="center"/>
            </w:pPr>
            <w:r>
              <w:t>223 770,00</w:t>
            </w:r>
          </w:p>
        </w:tc>
        <w:tc>
          <w:tcPr>
            <w:tcW w:w="3071" w:type="dxa"/>
          </w:tcPr>
          <w:p w:rsidR="00F77BBC" w:rsidRPr="00D21EDC" w:rsidRDefault="00F77BBC" w:rsidP="00F77BBC">
            <w:r w:rsidRPr="00D21EDC">
              <w:t xml:space="preserve">         </w:t>
            </w:r>
            <w:r w:rsidR="00783653">
              <w:t>237 491,36</w:t>
            </w:r>
            <w:r w:rsidRPr="00D21EDC">
              <w:t xml:space="preserve">         </w:t>
            </w:r>
          </w:p>
        </w:tc>
        <w:tc>
          <w:tcPr>
            <w:tcW w:w="3323" w:type="dxa"/>
          </w:tcPr>
          <w:p w:rsidR="00F77BBC" w:rsidRPr="00783653" w:rsidRDefault="00F77BBC" w:rsidP="00F77BBC"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783653" w:rsidRPr="00783653">
              <w:t>106,13</w:t>
            </w:r>
            <w:r w:rsidRPr="00783653">
              <w:t xml:space="preserve"> </w:t>
            </w:r>
          </w:p>
        </w:tc>
      </w:tr>
    </w:tbl>
    <w:p w:rsidR="00F77BBC" w:rsidRPr="007A0E8F" w:rsidRDefault="00F77BBC" w:rsidP="00F77BBC">
      <w:pPr>
        <w:jc w:val="both"/>
        <w:rPr>
          <w:b/>
        </w:rPr>
      </w:pPr>
    </w:p>
    <w:p w:rsidR="00F77BBC" w:rsidRPr="00207A61" w:rsidRDefault="00F77BBC" w:rsidP="00F77BBC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F77BBC" w:rsidRPr="00207A61" w:rsidRDefault="00F77BBC" w:rsidP="00F77BBC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783653">
        <w:t>v sume 165 800,00</w:t>
      </w:r>
      <w:r>
        <w:t xml:space="preserve"> EUR</w:t>
      </w:r>
      <w:r w:rsidRPr="00207A61">
        <w:t xml:space="preserve"> z výnosu dane z príjmov boli k 31.12.</w:t>
      </w:r>
      <w:r w:rsidR="00783653">
        <w:t>2015</w:t>
      </w:r>
      <w:r>
        <w:t xml:space="preserve"> poukázané finančné </w:t>
      </w:r>
      <w:r w:rsidRPr="00207A61">
        <w:t xml:space="preserve">prostriedky </w:t>
      </w:r>
      <w:r w:rsidR="00783653">
        <w:t>zo ŠR v sume 165 844,39</w:t>
      </w:r>
      <w:r>
        <w:t xml:space="preserve"> EUR</w:t>
      </w:r>
      <w:r w:rsidRPr="00207A61">
        <w:t xml:space="preserve">, čo predstavuje plnenie na </w:t>
      </w:r>
      <w:r w:rsidR="00783653">
        <w:t>110,03</w:t>
      </w:r>
      <w:r w:rsidRPr="00207A61">
        <w:t xml:space="preserve"> %. </w:t>
      </w:r>
    </w:p>
    <w:p w:rsidR="00F77BBC" w:rsidRDefault="00F77BBC" w:rsidP="00F77BBC">
      <w:pPr>
        <w:jc w:val="both"/>
        <w:rPr>
          <w:b/>
        </w:rPr>
      </w:pPr>
    </w:p>
    <w:p w:rsidR="00F77BBC" w:rsidRPr="00207A61" w:rsidRDefault="00F77BBC" w:rsidP="00F77BBC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F77BBC" w:rsidRDefault="00F77BBC" w:rsidP="00F77BBC">
      <w:pPr>
        <w:jc w:val="both"/>
      </w:pPr>
      <w:r w:rsidRPr="00207A61">
        <w:t xml:space="preserve">Z rozpočtovaných </w:t>
      </w:r>
      <w:r w:rsidR="00783653">
        <w:t>70 970,00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783653">
        <w:t>2015</w:t>
      </w:r>
      <w:r w:rsidRPr="00207A61">
        <w:t xml:space="preserve"> </w:t>
      </w:r>
      <w:r w:rsidR="00783653">
        <w:t>v sume 71 646,97</w:t>
      </w:r>
      <w:r w:rsidRPr="00207A61">
        <w:t xml:space="preserve"> </w:t>
      </w:r>
      <w:r>
        <w:t>EUR</w:t>
      </w:r>
      <w:r w:rsidRPr="00207A61">
        <w:t xml:space="preserve">, čo je </w:t>
      </w:r>
      <w:r w:rsidR="00783653">
        <w:t>100,95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783653">
        <w:t>boli v sume 28 248,50</w:t>
      </w:r>
      <w:r w:rsidRPr="00207A61">
        <w:t xml:space="preserve"> </w:t>
      </w:r>
      <w:r>
        <w:t>EUR</w:t>
      </w:r>
      <w:r w:rsidRPr="00207A61">
        <w:t xml:space="preserve">, dane zo stavieb </w:t>
      </w:r>
      <w:r w:rsidR="00783653">
        <w:t>boli v sume 23 524,97</w:t>
      </w:r>
      <w:r w:rsidRPr="00207A61">
        <w:t xml:space="preserve"> </w:t>
      </w:r>
      <w:r>
        <w:t>EUR</w:t>
      </w:r>
      <w:r w:rsidRPr="00207A61">
        <w:t xml:space="preserve"> a dane z bytov </w:t>
      </w:r>
      <w:r w:rsidR="00783653">
        <w:t xml:space="preserve">boli v sume 219,36 </w:t>
      </w:r>
      <w:r>
        <w:t>EUR</w:t>
      </w:r>
      <w:r w:rsidRPr="00207A61">
        <w:t xml:space="preserve">. Za </w:t>
      </w:r>
      <w:r>
        <w:t>rozpočtový rok bolo zinkasovaných</w:t>
      </w:r>
      <w:r w:rsidRPr="00207A61">
        <w:t xml:space="preserve"> </w:t>
      </w:r>
      <w:r w:rsidR="00783653">
        <w:t>51 992,83</w:t>
      </w:r>
      <w:r>
        <w:t xml:space="preserve"> EUR</w:t>
      </w:r>
      <w:r w:rsidRPr="00207A61">
        <w:t>,</w:t>
      </w:r>
      <w:r w:rsidR="00783653">
        <w:t xml:space="preserve"> za nedoplatky z minulých rokov 0,00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783653">
        <w:t>2015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 w:rsidR="00783653">
        <w:t>v</w:t>
      </w:r>
      <w:r w:rsidR="00FF4E3E">
        <w:t> </w:t>
      </w:r>
      <w:r w:rsidR="00783653">
        <w:t>sume</w:t>
      </w:r>
      <w:r w:rsidR="00FF4E3E">
        <w:t xml:space="preserve"> </w:t>
      </w:r>
      <w:r w:rsidR="00783653">
        <w:t>64 814,68</w:t>
      </w:r>
      <w:r>
        <w:t xml:space="preserve"> </w:t>
      </w:r>
      <w:r w:rsidRPr="00207A61">
        <w:t xml:space="preserve"> </w:t>
      </w:r>
      <w:r>
        <w:t>EUR.</w:t>
      </w:r>
    </w:p>
    <w:p w:rsidR="00F77BBC" w:rsidRDefault="00F77BBC" w:rsidP="00F77BBC">
      <w:pPr>
        <w:jc w:val="both"/>
        <w:rPr>
          <w:b/>
        </w:rPr>
      </w:pPr>
    </w:p>
    <w:p w:rsidR="00F77BBC" w:rsidRPr="003E3608" w:rsidRDefault="00F77BBC" w:rsidP="00F77BBC">
      <w:pPr>
        <w:jc w:val="both"/>
      </w:pPr>
      <w:r w:rsidRPr="003E3608">
        <w:t xml:space="preserve">Daň za psa  </w:t>
      </w:r>
      <w:r w:rsidR="00783653" w:rsidRPr="003E3608">
        <w:t>1 410,83 Eur</w:t>
      </w:r>
    </w:p>
    <w:p w:rsidR="00BB6D69" w:rsidRPr="003E3608" w:rsidRDefault="00BB6D69" w:rsidP="00F77BBC">
      <w:pPr>
        <w:jc w:val="both"/>
      </w:pPr>
      <w:r w:rsidRPr="003E3608">
        <w:t>Daň za ubytovanie 364,00 Eur</w:t>
      </w:r>
    </w:p>
    <w:p w:rsidR="00BB6D69" w:rsidRPr="003E3608" w:rsidRDefault="00F77BBC" w:rsidP="00F77BBC">
      <w:pPr>
        <w:jc w:val="both"/>
      </w:pPr>
      <w:r w:rsidRPr="003E3608">
        <w:t xml:space="preserve">Daň za užívanie verejného priestranstva </w:t>
      </w:r>
      <w:r w:rsidR="00BB6D69" w:rsidRPr="003E3608">
        <w:t>142,00</w:t>
      </w:r>
    </w:p>
    <w:p w:rsidR="00F77BBC" w:rsidRPr="003E3608" w:rsidRDefault="00F77BBC" w:rsidP="00F77BBC">
      <w:pPr>
        <w:jc w:val="both"/>
      </w:pPr>
      <w:r w:rsidRPr="003E3608">
        <w:t xml:space="preserve">Poplatok za komunálny odpad a drobný stavebný odpad </w:t>
      </w:r>
      <w:r w:rsidR="00BB6D69" w:rsidRPr="003E3608">
        <w:t>12 791,22 Eur</w:t>
      </w:r>
    </w:p>
    <w:p w:rsidR="00BB6D69" w:rsidRPr="00D22D30" w:rsidRDefault="00BB6D69" w:rsidP="00F77BBC">
      <w:pPr>
        <w:jc w:val="both"/>
        <w:rPr>
          <w:b/>
        </w:rPr>
      </w:pPr>
      <w:r w:rsidRPr="003E3608">
        <w:t>Daň za jadrové zariadenia</w:t>
      </w:r>
      <w:r>
        <w:t xml:space="preserve"> 4 956,09 Eur</w:t>
      </w:r>
    </w:p>
    <w:p w:rsidR="00F77BBC" w:rsidRDefault="00F77BBC" w:rsidP="00F77BBC">
      <w:pPr>
        <w:jc w:val="both"/>
        <w:rPr>
          <w:b/>
          <w:i/>
        </w:rPr>
      </w:pPr>
    </w:p>
    <w:p w:rsidR="00F77BBC" w:rsidRPr="00D22D30" w:rsidRDefault="00F77BBC" w:rsidP="00F77BBC">
      <w:pPr>
        <w:numPr>
          <w:ilvl w:val="0"/>
          <w:numId w:val="39"/>
        </w:numPr>
        <w:rPr>
          <w:b/>
        </w:rPr>
      </w:pPr>
      <w:r w:rsidRPr="00D22D30">
        <w:rPr>
          <w:b/>
        </w:rPr>
        <w:t xml:space="preserve">nedaňové príjmy: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B6D69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B6D69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29554F" w:rsidRPr="0029554F" w:rsidTr="00F77BBC">
        <w:tc>
          <w:tcPr>
            <w:tcW w:w="2962" w:type="dxa"/>
          </w:tcPr>
          <w:p w:rsidR="00F77BBC" w:rsidRPr="003E3608" w:rsidRDefault="003E3608" w:rsidP="00F77BBC">
            <w:pPr>
              <w:jc w:val="center"/>
            </w:pPr>
            <w:r w:rsidRPr="003E3608">
              <w:t>9 960</w:t>
            </w:r>
            <w:r w:rsidR="00BB6D69" w:rsidRPr="003E3608">
              <w:t>,00</w:t>
            </w:r>
          </w:p>
        </w:tc>
        <w:tc>
          <w:tcPr>
            <w:tcW w:w="3071" w:type="dxa"/>
          </w:tcPr>
          <w:p w:rsidR="00F77BBC" w:rsidRPr="003E3608" w:rsidRDefault="00F77BBC" w:rsidP="00F77BBC">
            <w:r w:rsidRPr="003E3608">
              <w:t xml:space="preserve">             </w:t>
            </w:r>
            <w:r w:rsidR="003E3608" w:rsidRPr="003E3608">
              <w:t>10 369,74</w:t>
            </w:r>
            <w:r w:rsidRPr="003E3608">
              <w:t xml:space="preserve">   </w:t>
            </w:r>
          </w:p>
        </w:tc>
        <w:tc>
          <w:tcPr>
            <w:tcW w:w="3323" w:type="dxa"/>
          </w:tcPr>
          <w:p w:rsidR="00F77BBC" w:rsidRPr="003E3608" w:rsidRDefault="00F77BBC" w:rsidP="00F77BBC">
            <w:r w:rsidRPr="003E3608">
              <w:rPr>
                <w:b/>
                <w:i/>
              </w:rPr>
              <w:t xml:space="preserve"> </w:t>
            </w:r>
            <w:r w:rsidRPr="003E3608">
              <w:rPr>
                <w:b/>
              </w:rPr>
              <w:t xml:space="preserve">                </w:t>
            </w:r>
            <w:r w:rsidR="003E3608" w:rsidRPr="003E3608">
              <w:t>104,11</w:t>
            </w:r>
          </w:p>
        </w:tc>
      </w:tr>
    </w:tbl>
    <w:p w:rsidR="00F77BBC" w:rsidRPr="0029554F" w:rsidRDefault="00F77BBC" w:rsidP="00F77BBC">
      <w:pPr>
        <w:tabs>
          <w:tab w:val="right" w:pos="284"/>
        </w:tabs>
        <w:jc w:val="both"/>
        <w:rPr>
          <w:b/>
          <w:color w:val="BDD6EE" w:themeColor="accent1" w:themeTint="66"/>
        </w:rPr>
      </w:pPr>
    </w:p>
    <w:p w:rsidR="00F77BBC" w:rsidRPr="001D0B1D" w:rsidRDefault="00F77BBC" w:rsidP="00F77BBC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F77BBC" w:rsidRPr="001D0B1D" w:rsidRDefault="00F77BBC" w:rsidP="00F77BBC">
      <w:pPr>
        <w:jc w:val="both"/>
      </w:pPr>
      <w:r w:rsidRPr="001D0B1D">
        <w:t xml:space="preserve">Z rozpočtovaných </w:t>
      </w:r>
      <w:r w:rsidR="00BB6D69">
        <w:t>1 600,00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BB6D69">
        <w:t>2015</w:t>
      </w:r>
      <w:r w:rsidRPr="001D0B1D">
        <w:t xml:space="preserve"> </w:t>
      </w:r>
      <w:r w:rsidR="00BB6D69">
        <w:t>v sume 1 598,20</w:t>
      </w:r>
      <w:r>
        <w:t xml:space="preserve"> EUR</w:t>
      </w:r>
      <w:r w:rsidR="00BB6D69">
        <w:t>, čo je 99,89</w:t>
      </w:r>
      <w:r>
        <w:t xml:space="preserve"> % plnenie. Uvedený príjem predstavuje </w:t>
      </w:r>
      <w:r w:rsidRPr="001D0B1D">
        <w:t xml:space="preserve">príjem z prenajatých budov, priestorov a objektov </w:t>
      </w:r>
      <w:r w:rsidR="00BB6D69">
        <w:t xml:space="preserve">v sume 1 598,20 </w:t>
      </w:r>
      <w:r>
        <w:t xml:space="preserve"> EUR</w:t>
      </w:r>
      <w:r w:rsidRPr="001D0B1D">
        <w:t>.</w:t>
      </w: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F77BBC" w:rsidRPr="001D0B1D" w:rsidRDefault="00F77BBC" w:rsidP="00F77BBC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F77BBC" w:rsidRPr="001D0B1D" w:rsidRDefault="00F77BBC" w:rsidP="00F77BBC">
      <w:pPr>
        <w:jc w:val="both"/>
      </w:pPr>
      <w:r>
        <w:t>Administratívne poplatky -</w:t>
      </w:r>
      <w:r w:rsidRPr="001D0B1D">
        <w:t xml:space="preserve"> správne poplatky:</w:t>
      </w:r>
    </w:p>
    <w:p w:rsidR="00F77BBC" w:rsidRPr="001D0B1D" w:rsidRDefault="00F77BBC" w:rsidP="00F77BBC">
      <w:pPr>
        <w:jc w:val="both"/>
      </w:pPr>
      <w:r w:rsidRPr="001D0B1D">
        <w:t xml:space="preserve">Z rozpočtovaných </w:t>
      </w:r>
      <w:r w:rsidR="00FF4E3E">
        <w:t xml:space="preserve"> 4 900,00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BB6D69">
        <w:t>2015</w:t>
      </w:r>
      <w:r w:rsidRPr="001D0B1D">
        <w:t xml:space="preserve"> </w:t>
      </w:r>
      <w:r w:rsidR="00FF4E3E">
        <w:t>v sume 4 903,40</w:t>
      </w:r>
      <w:r w:rsidRPr="001D0B1D">
        <w:t xml:space="preserve"> </w:t>
      </w:r>
      <w:r>
        <w:t>EUR</w:t>
      </w:r>
      <w:r w:rsidRPr="001D0B1D">
        <w:t xml:space="preserve">, čo je </w:t>
      </w:r>
      <w:r w:rsidR="00FF4E3E">
        <w:t>100,07</w:t>
      </w:r>
      <w:r w:rsidRPr="001D0B1D">
        <w:t xml:space="preserve"> % plnenie. </w:t>
      </w:r>
    </w:p>
    <w:p w:rsidR="00F77BBC" w:rsidRDefault="00FF4E3E" w:rsidP="00F77BBC">
      <w:r w:rsidRPr="00FF4E3E">
        <w:t>Poplatky za</w:t>
      </w:r>
      <w:r>
        <w:t xml:space="preserve"> pokuta a</w:t>
      </w:r>
      <w:r w:rsidRPr="00FF4E3E">
        <w:t xml:space="preserve"> porušenie predpisov</w:t>
      </w:r>
      <w:r>
        <w:t>:</w:t>
      </w:r>
    </w:p>
    <w:p w:rsidR="00FF4E3E" w:rsidRDefault="00FF4E3E" w:rsidP="00FF4E3E">
      <w:pPr>
        <w:jc w:val="both"/>
      </w:pPr>
      <w:r w:rsidRPr="001D0B1D">
        <w:t xml:space="preserve">Z rozpočtovaných </w:t>
      </w:r>
      <w:r>
        <w:t xml:space="preserve"> 680,00EUR</w:t>
      </w:r>
      <w:r w:rsidRPr="001D0B1D">
        <w:t xml:space="preserve"> bol skutočný príjem k 31.12.</w:t>
      </w:r>
      <w:r>
        <w:t>2015</w:t>
      </w:r>
      <w:r w:rsidRPr="001D0B1D">
        <w:t xml:space="preserve"> </w:t>
      </w:r>
      <w:r>
        <w:t>v sume 683,00</w:t>
      </w:r>
      <w:r w:rsidRPr="001D0B1D">
        <w:t xml:space="preserve"> </w:t>
      </w:r>
      <w:r>
        <w:t>EUR</w:t>
      </w:r>
      <w:r w:rsidRPr="001D0B1D">
        <w:t xml:space="preserve">, čo je </w:t>
      </w:r>
    </w:p>
    <w:p w:rsidR="00FF4E3E" w:rsidRDefault="00D56385" w:rsidP="00FF4E3E">
      <w:pPr>
        <w:jc w:val="both"/>
      </w:pPr>
      <w:r>
        <w:t>100,04</w:t>
      </w:r>
      <w:r w:rsidR="00FF4E3E" w:rsidRPr="001D0B1D">
        <w:t xml:space="preserve"> % plnenie. </w:t>
      </w:r>
    </w:p>
    <w:p w:rsidR="00FF4E3E" w:rsidRPr="001D0B1D" w:rsidRDefault="00FF4E3E" w:rsidP="00FF4E3E">
      <w:pPr>
        <w:jc w:val="both"/>
      </w:pPr>
      <w:r>
        <w:t>Poplatky za predaj tovarov a služieb:</w:t>
      </w:r>
    </w:p>
    <w:p w:rsidR="0029554F" w:rsidRDefault="0029554F" w:rsidP="0029554F">
      <w:pPr>
        <w:jc w:val="both"/>
      </w:pPr>
      <w:r w:rsidRPr="001D0B1D">
        <w:lastRenderedPageBreak/>
        <w:t xml:space="preserve">Z rozpočtovaných </w:t>
      </w:r>
      <w:r>
        <w:t>1 000,00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2015</w:t>
      </w:r>
      <w:r w:rsidRPr="001D0B1D">
        <w:t xml:space="preserve"> </w:t>
      </w:r>
      <w:r>
        <w:t>v sume 996,84</w:t>
      </w:r>
      <w:r w:rsidRPr="001D0B1D">
        <w:t xml:space="preserve"> </w:t>
      </w:r>
      <w:r>
        <w:t>EUR</w:t>
      </w:r>
      <w:r w:rsidRPr="001D0B1D">
        <w:t xml:space="preserve">, čo je </w:t>
      </w:r>
      <w:r>
        <w:t>99,68</w:t>
      </w:r>
      <w:r w:rsidRPr="001D0B1D">
        <w:t xml:space="preserve"> % plnenie. </w:t>
      </w:r>
    </w:p>
    <w:p w:rsidR="0029554F" w:rsidRPr="001D0B1D" w:rsidRDefault="0029554F" w:rsidP="0029554F">
      <w:pPr>
        <w:jc w:val="both"/>
      </w:pPr>
      <w:r>
        <w:t>Poplatky za materské školy a školské zariadenia:</w:t>
      </w:r>
    </w:p>
    <w:p w:rsidR="0029554F" w:rsidRDefault="0029554F" w:rsidP="0029554F">
      <w:pPr>
        <w:jc w:val="both"/>
      </w:pPr>
      <w:r w:rsidRPr="001D0B1D">
        <w:t xml:space="preserve">Z rozpočtovaných </w:t>
      </w:r>
      <w:r>
        <w:t xml:space="preserve"> 1 700,00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2015</w:t>
      </w:r>
      <w:r w:rsidRPr="001D0B1D">
        <w:t xml:space="preserve"> </w:t>
      </w:r>
      <w:r>
        <w:t>v sume 1 780,00</w:t>
      </w:r>
      <w:r w:rsidRPr="001D0B1D">
        <w:t xml:space="preserve"> </w:t>
      </w:r>
      <w:r>
        <w:t>EUR</w:t>
      </w:r>
      <w:r w:rsidRPr="001D0B1D">
        <w:t xml:space="preserve">, čo je </w:t>
      </w:r>
      <w:r>
        <w:t>104,71</w:t>
      </w:r>
      <w:r w:rsidRPr="001D0B1D">
        <w:t xml:space="preserve"> % plnenie. </w:t>
      </w:r>
    </w:p>
    <w:p w:rsidR="0029554F" w:rsidRDefault="0029554F" w:rsidP="0029554F">
      <w:pPr>
        <w:jc w:val="both"/>
      </w:pPr>
      <w:r>
        <w:t>Prebytočný hnuteľný majetok 307,50 Eur</w:t>
      </w:r>
    </w:p>
    <w:p w:rsidR="003E3608" w:rsidRPr="001D0B1D" w:rsidRDefault="003E3608" w:rsidP="0029554F">
      <w:pPr>
        <w:jc w:val="both"/>
      </w:pPr>
    </w:p>
    <w:p w:rsidR="00F77BBC" w:rsidRPr="00D22D30" w:rsidRDefault="00F77BBC" w:rsidP="00F77BBC">
      <w:pPr>
        <w:numPr>
          <w:ilvl w:val="0"/>
          <w:numId w:val="39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F4E3E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F4E3E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3E3608" w:rsidP="00F77BBC">
            <w:pPr>
              <w:jc w:val="center"/>
            </w:pPr>
            <w:r>
              <w:t>5 550,00</w:t>
            </w:r>
          </w:p>
        </w:tc>
        <w:tc>
          <w:tcPr>
            <w:tcW w:w="3071" w:type="dxa"/>
          </w:tcPr>
          <w:p w:rsidR="00F77BBC" w:rsidRPr="00D21EDC" w:rsidRDefault="003E3608" w:rsidP="003E3608">
            <w:pPr>
              <w:jc w:val="center"/>
            </w:pPr>
            <w:r>
              <w:t>5 588,84</w:t>
            </w:r>
          </w:p>
        </w:tc>
        <w:tc>
          <w:tcPr>
            <w:tcW w:w="3323" w:type="dxa"/>
          </w:tcPr>
          <w:p w:rsidR="00F77BBC" w:rsidRPr="003E3608" w:rsidRDefault="00F77BBC" w:rsidP="00F77BBC">
            <w:r w:rsidRPr="003E3608">
              <w:rPr>
                <w:i/>
              </w:rPr>
              <w:t xml:space="preserve"> </w:t>
            </w:r>
            <w:r w:rsidRPr="003E3608">
              <w:t xml:space="preserve">               </w:t>
            </w:r>
            <w:r w:rsidR="003E3608" w:rsidRPr="003E3608">
              <w:t>100,70</w:t>
            </w:r>
          </w:p>
        </w:tc>
      </w:tr>
    </w:tbl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3E3608">
        <w:t>5 550,00</w:t>
      </w:r>
      <w:r>
        <w:t xml:space="preserve"> EUR, bol </w:t>
      </w:r>
      <w:r w:rsidR="003E3608">
        <w:t xml:space="preserve">skutočný príjem vo výške 5 588,84 EUR, čo predstavuje 100,70 </w:t>
      </w:r>
      <w:r>
        <w:t xml:space="preserve">% plnenie. </w:t>
      </w:r>
    </w:p>
    <w:p w:rsidR="00F77BBC" w:rsidRPr="001B2E3B" w:rsidRDefault="00F77BBC" w:rsidP="00F77BBC">
      <w:pPr>
        <w:jc w:val="both"/>
        <w:rPr>
          <w:b/>
          <w:u w:val="single"/>
        </w:rPr>
      </w:pPr>
      <w:r>
        <w:t>Medzi iné nedaňové príjmy boli rozpočtované príjmy z</w:t>
      </w:r>
      <w:r w:rsidR="003E3608">
        <w:t> </w:t>
      </w:r>
      <w:r>
        <w:t>dobropisov</w:t>
      </w:r>
      <w:r w:rsidR="003E3608">
        <w:t>, výťažok z lotérií,  z vratiek   a iné príjmy.</w:t>
      </w:r>
    </w:p>
    <w:p w:rsidR="00F77BBC" w:rsidRDefault="00F77BBC" w:rsidP="00F77BBC">
      <w:pPr>
        <w:outlineLvl w:val="0"/>
        <w:rPr>
          <w:b/>
        </w:rPr>
      </w:pPr>
    </w:p>
    <w:p w:rsidR="00F77BBC" w:rsidRDefault="00F77BBC" w:rsidP="00F77BBC">
      <w:pPr>
        <w:outlineLvl w:val="0"/>
        <w:rPr>
          <w:b/>
        </w:rPr>
      </w:pPr>
      <w:r>
        <w:rPr>
          <w:b/>
        </w:rPr>
        <w:t>Prijaté granty a transfery</w:t>
      </w:r>
    </w:p>
    <w:p w:rsidR="00F77BBC" w:rsidRDefault="00F77BBC" w:rsidP="00F77BBC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CB7C44">
        <w:t>58 790,00</w:t>
      </w:r>
      <w:r>
        <w:t xml:space="preserve"> EUR bol sku</w:t>
      </w:r>
      <w:r w:rsidR="00CB7C44">
        <w:t xml:space="preserve">točný príjem vo výške 57 123,45 EUR, čo predstavuje 97,17 </w:t>
      </w:r>
      <w:r>
        <w:t>% plnenie.</w:t>
      </w:r>
    </w:p>
    <w:p w:rsidR="00F77BBC" w:rsidRPr="00CD633C" w:rsidRDefault="00F77BBC" w:rsidP="00F77BBC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1788"/>
        <w:gridCol w:w="3370"/>
      </w:tblGrid>
      <w:tr w:rsidR="00F77BBC" w:rsidRPr="00747363" w:rsidTr="00F77BBC">
        <w:tc>
          <w:tcPr>
            <w:tcW w:w="3969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3D0036" w:rsidP="00F77BBC">
            <w:r>
              <w:t>UPSVaR</w:t>
            </w:r>
          </w:p>
        </w:tc>
        <w:tc>
          <w:tcPr>
            <w:tcW w:w="1843" w:type="dxa"/>
          </w:tcPr>
          <w:p w:rsidR="00F77BBC" w:rsidRPr="00DD146D" w:rsidRDefault="003D0036" w:rsidP="00F77BBC">
            <w:pPr>
              <w:jc w:val="right"/>
            </w:pPr>
            <w:r>
              <w:t>3 781,47</w:t>
            </w:r>
          </w:p>
        </w:tc>
        <w:tc>
          <w:tcPr>
            <w:tcW w:w="3544" w:type="dxa"/>
          </w:tcPr>
          <w:p w:rsidR="00F77BBC" w:rsidRPr="00DD146D" w:rsidRDefault="003D0036" w:rsidP="00F77BBC">
            <w:r>
              <w:t>§ 52a, § 54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3D0036" w:rsidP="00F77BBC">
            <w:r>
              <w:t>Okresný úrad – odbor školstva</w:t>
            </w:r>
          </w:p>
        </w:tc>
        <w:tc>
          <w:tcPr>
            <w:tcW w:w="1843" w:type="dxa"/>
          </w:tcPr>
          <w:p w:rsidR="00F77BBC" w:rsidRPr="00DD146D" w:rsidRDefault="003D0036" w:rsidP="00F77BBC">
            <w:pPr>
              <w:jc w:val="right"/>
            </w:pPr>
            <w:r>
              <w:t>922,00</w:t>
            </w:r>
          </w:p>
        </w:tc>
        <w:tc>
          <w:tcPr>
            <w:tcW w:w="3544" w:type="dxa"/>
          </w:tcPr>
          <w:p w:rsidR="00F77BBC" w:rsidRPr="00DD146D" w:rsidRDefault="003D0036" w:rsidP="00F77BBC">
            <w:r>
              <w:t>MŠ – predškolská výchova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3D0036" w:rsidP="00F77BBC">
            <w:r>
              <w:t>Okresný úrad – odbor ŽP</w:t>
            </w:r>
          </w:p>
        </w:tc>
        <w:tc>
          <w:tcPr>
            <w:tcW w:w="1843" w:type="dxa"/>
          </w:tcPr>
          <w:p w:rsidR="00F77BBC" w:rsidRPr="00DD146D" w:rsidRDefault="00297F6E" w:rsidP="00F77BBC">
            <w:pPr>
              <w:jc w:val="right"/>
            </w:pPr>
            <w:r>
              <w:t>74,81</w:t>
            </w:r>
          </w:p>
        </w:tc>
        <w:tc>
          <w:tcPr>
            <w:tcW w:w="3544" w:type="dxa"/>
          </w:tcPr>
          <w:p w:rsidR="00F77BBC" w:rsidRPr="00DD146D" w:rsidRDefault="00297F6E" w:rsidP="00F77BBC">
            <w:r>
              <w:t>Starostlivosť o ŽP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297F6E" w:rsidP="00F77BBC">
            <w:r>
              <w:t>MDVaRR SR</w:t>
            </w:r>
          </w:p>
        </w:tc>
        <w:tc>
          <w:tcPr>
            <w:tcW w:w="1843" w:type="dxa"/>
          </w:tcPr>
          <w:p w:rsidR="00F77BBC" w:rsidRPr="00DD146D" w:rsidRDefault="00297F6E" w:rsidP="00F77BBC">
            <w:pPr>
              <w:jc w:val="right"/>
            </w:pPr>
            <w:r>
              <w:t>743,07</w:t>
            </w:r>
          </w:p>
        </w:tc>
        <w:tc>
          <w:tcPr>
            <w:tcW w:w="3544" w:type="dxa"/>
          </w:tcPr>
          <w:p w:rsidR="00F77BBC" w:rsidRPr="00DD146D" w:rsidRDefault="00297F6E" w:rsidP="00F77BBC">
            <w:r>
              <w:t>Stavebná poriadok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297F6E" w:rsidP="00F77BBC">
            <w:r>
              <w:t>MDVa RR SR</w:t>
            </w:r>
          </w:p>
        </w:tc>
        <w:tc>
          <w:tcPr>
            <w:tcW w:w="1843" w:type="dxa"/>
          </w:tcPr>
          <w:p w:rsidR="00F77BBC" w:rsidRPr="00DD146D" w:rsidRDefault="00297F6E" w:rsidP="00F77BBC">
            <w:pPr>
              <w:jc w:val="right"/>
            </w:pPr>
            <w:r>
              <w:t>34,48</w:t>
            </w:r>
          </w:p>
        </w:tc>
        <w:tc>
          <w:tcPr>
            <w:tcW w:w="3544" w:type="dxa"/>
          </w:tcPr>
          <w:p w:rsidR="00F77BBC" w:rsidRPr="00DD146D" w:rsidRDefault="00297F6E" w:rsidP="00F77BBC">
            <w:r>
              <w:t>Cestná doprava  a pozem. kom.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297F6E" w:rsidP="00F77BBC">
            <w:r>
              <w:t>MVSR- sekcia VS</w:t>
            </w:r>
          </w:p>
        </w:tc>
        <w:tc>
          <w:tcPr>
            <w:tcW w:w="1843" w:type="dxa"/>
          </w:tcPr>
          <w:p w:rsidR="00F77BBC" w:rsidRPr="00DD146D" w:rsidRDefault="00297F6E" w:rsidP="00F77BBC">
            <w:pPr>
              <w:jc w:val="right"/>
            </w:pPr>
            <w:r>
              <w:t>263,67</w:t>
            </w:r>
          </w:p>
        </w:tc>
        <w:tc>
          <w:tcPr>
            <w:tcW w:w="3544" w:type="dxa"/>
          </w:tcPr>
          <w:p w:rsidR="00F77BBC" w:rsidRPr="00DD146D" w:rsidRDefault="00297F6E" w:rsidP="00F77BBC">
            <w:r>
              <w:t>REGOP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297F6E" w:rsidP="00F77BBC">
            <w:r>
              <w:t>Okresný úrad  - organizačný odbor</w:t>
            </w:r>
          </w:p>
        </w:tc>
        <w:tc>
          <w:tcPr>
            <w:tcW w:w="1843" w:type="dxa"/>
          </w:tcPr>
          <w:p w:rsidR="00F77BBC" w:rsidRPr="00DD146D" w:rsidRDefault="00297F6E" w:rsidP="00F77BBC">
            <w:pPr>
              <w:jc w:val="right"/>
            </w:pPr>
            <w:r>
              <w:t>567,95</w:t>
            </w:r>
          </w:p>
        </w:tc>
        <w:tc>
          <w:tcPr>
            <w:tcW w:w="3544" w:type="dxa"/>
          </w:tcPr>
          <w:p w:rsidR="00F77BBC" w:rsidRPr="00DD146D" w:rsidRDefault="00297F6E" w:rsidP="00F77BBC">
            <w:r>
              <w:t>referendum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A24B17" w:rsidP="00F77BBC">
            <w:r>
              <w:t>Okresný úrad - CO</w:t>
            </w:r>
          </w:p>
        </w:tc>
        <w:tc>
          <w:tcPr>
            <w:tcW w:w="1843" w:type="dxa"/>
          </w:tcPr>
          <w:p w:rsidR="00F77BBC" w:rsidRPr="00DD146D" w:rsidRDefault="00A24B17" w:rsidP="00F77BBC">
            <w:pPr>
              <w:jc w:val="right"/>
            </w:pPr>
            <w:r>
              <w:t>54,00</w:t>
            </w:r>
          </w:p>
        </w:tc>
        <w:tc>
          <w:tcPr>
            <w:tcW w:w="3544" w:type="dxa"/>
          </w:tcPr>
          <w:p w:rsidR="00F77BBC" w:rsidRPr="00DD146D" w:rsidRDefault="00A24B17" w:rsidP="00F77BBC">
            <w:r>
              <w:t xml:space="preserve"> Odmena skladníka CO</w:t>
            </w:r>
          </w:p>
        </w:tc>
      </w:tr>
      <w:tr w:rsidR="00F77BBC" w:rsidRPr="00747363" w:rsidTr="00F77BBC">
        <w:tc>
          <w:tcPr>
            <w:tcW w:w="3969" w:type="dxa"/>
          </w:tcPr>
          <w:p w:rsidR="00F77BBC" w:rsidRPr="00DD146D" w:rsidRDefault="00A24B17" w:rsidP="00F77BBC">
            <w:r>
              <w:t>Ministerstvo kultúry</w:t>
            </w:r>
          </w:p>
        </w:tc>
        <w:tc>
          <w:tcPr>
            <w:tcW w:w="1843" w:type="dxa"/>
          </w:tcPr>
          <w:p w:rsidR="00F77BBC" w:rsidRPr="00DD146D" w:rsidRDefault="00A24B17" w:rsidP="00F77BBC">
            <w:pPr>
              <w:jc w:val="right"/>
            </w:pPr>
            <w:r>
              <w:t>500,00</w:t>
            </w:r>
          </w:p>
        </w:tc>
        <w:tc>
          <w:tcPr>
            <w:tcW w:w="3544" w:type="dxa"/>
          </w:tcPr>
          <w:p w:rsidR="00F77BBC" w:rsidRPr="00DD146D" w:rsidRDefault="00A24B17" w:rsidP="00F77BBC">
            <w:r>
              <w:t xml:space="preserve"> Slovenský spisovateľ v knižnici</w:t>
            </w:r>
          </w:p>
        </w:tc>
      </w:tr>
      <w:tr w:rsidR="00A24B17" w:rsidRPr="00747363" w:rsidTr="00F77BBC">
        <w:tc>
          <w:tcPr>
            <w:tcW w:w="3969" w:type="dxa"/>
          </w:tcPr>
          <w:p w:rsidR="00A24B17" w:rsidRDefault="00A24B17" w:rsidP="00F77BBC">
            <w:r>
              <w:t>Environmentálny fond</w:t>
            </w:r>
          </w:p>
        </w:tc>
        <w:tc>
          <w:tcPr>
            <w:tcW w:w="1843" w:type="dxa"/>
          </w:tcPr>
          <w:p w:rsidR="00A24B17" w:rsidRDefault="00B42B1B" w:rsidP="00F77BBC">
            <w:pPr>
              <w:jc w:val="right"/>
            </w:pPr>
            <w:r>
              <w:t>50 182,00</w:t>
            </w:r>
          </w:p>
        </w:tc>
        <w:tc>
          <w:tcPr>
            <w:tcW w:w="3544" w:type="dxa"/>
          </w:tcPr>
          <w:p w:rsidR="00A24B17" w:rsidRDefault="00A24B17" w:rsidP="00F77BBC">
            <w:r>
              <w:t xml:space="preserve">Sanácia </w:t>
            </w:r>
            <w:r w:rsidR="00B42B1B">
              <w:t>a rekult.</w:t>
            </w:r>
            <w:r>
              <w:t xml:space="preserve"> Nemečank</w:t>
            </w:r>
            <w:r w:rsidR="00B42B1B">
              <w:t>y</w:t>
            </w:r>
          </w:p>
        </w:tc>
      </w:tr>
    </w:tbl>
    <w:p w:rsidR="00F77BBC" w:rsidRDefault="00F77BBC" w:rsidP="00F77BBC">
      <w:pPr>
        <w:outlineLvl w:val="0"/>
      </w:pPr>
    </w:p>
    <w:p w:rsidR="00F77BBC" w:rsidRDefault="00F77BBC" w:rsidP="00470400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</w:t>
      </w:r>
      <w:r w:rsidR="00470400">
        <w:rPr>
          <w:noProof/>
        </w:rPr>
        <w:t>čelom.</w:t>
      </w:r>
    </w:p>
    <w:p w:rsidR="00470400" w:rsidRPr="001D0B1D" w:rsidRDefault="00470400" w:rsidP="00470400">
      <w:pPr>
        <w:spacing w:line="360" w:lineRule="auto"/>
        <w:jc w:val="both"/>
        <w:rPr>
          <w:noProof/>
        </w:rPr>
      </w:pPr>
    </w:p>
    <w:p w:rsidR="00F77BBC" w:rsidRPr="00B42B1B" w:rsidRDefault="00F77BBC" w:rsidP="00F77BBC">
      <w:pPr>
        <w:numPr>
          <w:ilvl w:val="0"/>
          <w:numId w:val="38"/>
        </w:numPr>
        <w:ind w:left="284" w:hanging="284"/>
        <w:rPr>
          <w:b/>
        </w:rPr>
      </w:pPr>
      <w:r w:rsidRPr="00B42B1B">
        <w:rPr>
          <w:b/>
        </w:rPr>
        <w:t xml:space="preserve">Kapitálové príjmy: </w:t>
      </w:r>
    </w:p>
    <w:p w:rsidR="00F77BBC" w:rsidRPr="00B42B1B" w:rsidRDefault="00F77BBC" w:rsidP="00F77BBC">
      <w:pPr>
        <w:rPr>
          <w:b/>
        </w:rPr>
      </w:pPr>
      <w:r w:rsidRPr="00B42B1B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B42B1B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B42B1B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B42B1B" w:rsidP="00F77BBC">
            <w:pPr>
              <w:jc w:val="center"/>
            </w:pPr>
            <w:r>
              <w:t>68 050,00</w:t>
            </w:r>
          </w:p>
        </w:tc>
        <w:tc>
          <w:tcPr>
            <w:tcW w:w="3071" w:type="dxa"/>
          </w:tcPr>
          <w:p w:rsidR="00B42B1B" w:rsidRPr="00D21EDC" w:rsidRDefault="00B42B1B" w:rsidP="00B42B1B">
            <w:pPr>
              <w:jc w:val="center"/>
            </w:pPr>
            <w:r>
              <w:t>68 050,00</w:t>
            </w:r>
          </w:p>
        </w:tc>
        <w:tc>
          <w:tcPr>
            <w:tcW w:w="3323" w:type="dxa"/>
          </w:tcPr>
          <w:p w:rsidR="00F77BBC" w:rsidRPr="00DD146D" w:rsidRDefault="00B42B1B" w:rsidP="00F77BBC">
            <w:pPr>
              <w:jc w:val="center"/>
            </w:pPr>
            <w:r>
              <w:t>100</w:t>
            </w:r>
          </w:p>
        </w:tc>
      </w:tr>
    </w:tbl>
    <w:p w:rsidR="00F77BBC" w:rsidRDefault="00F77BBC" w:rsidP="00F77BBC"/>
    <w:p w:rsidR="00F77BBC" w:rsidRDefault="00F77BBC" w:rsidP="00F77BBC">
      <w:pPr>
        <w:jc w:val="both"/>
      </w:pPr>
      <w:r>
        <w:t>Z rozpočtovanýc</w:t>
      </w:r>
      <w:r w:rsidR="00B42B1B">
        <w:t>h kapitálových príjmov 68 050,00</w:t>
      </w:r>
      <w:r>
        <w:t xml:space="preserve"> EUR </w:t>
      </w:r>
      <w:r w:rsidR="00B42B1B">
        <w:t>bol skutočný príjem k 31.12.2015</w:t>
      </w:r>
      <w:r>
        <w:t xml:space="preserve"> v su</w:t>
      </w:r>
      <w:r w:rsidR="00B42B1B">
        <w:t>me 68 050,00</w:t>
      </w:r>
      <w:r>
        <w:t xml:space="preserve"> EUR, čo pred</w:t>
      </w:r>
      <w:r w:rsidR="00B42B1B">
        <w:t xml:space="preserve">stavuje  100 </w:t>
      </w:r>
      <w:r>
        <w:t xml:space="preserve">% plnenie. </w:t>
      </w:r>
    </w:p>
    <w:p w:rsidR="00F77BBC" w:rsidRDefault="00F77BBC" w:rsidP="00F77BBC"/>
    <w:p w:rsidR="00F77BBC" w:rsidRPr="00EB159D" w:rsidRDefault="00F77BBC" w:rsidP="00F77BBC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F77BBC" w:rsidRPr="00C566A1" w:rsidRDefault="00F77BBC" w:rsidP="00F77BBC">
      <w:pPr>
        <w:jc w:val="both"/>
      </w:pPr>
      <w:r w:rsidRPr="00C566A1">
        <w:t xml:space="preserve">Z rozpočtovaných </w:t>
      </w:r>
      <w:r w:rsidR="00B42B1B">
        <w:t>13 050,00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 w:rsidR="00B42B1B">
        <w:t>2015</w:t>
      </w:r>
      <w:r w:rsidRPr="00C566A1">
        <w:t xml:space="preserve"> </w:t>
      </w:r>
      <w:r w:rsidR="00B42B1B">
        <w:t>v sume 13 050,00</w:t>
      </w:r>
      <w:r>
        <w:t>EUR</w:t>
      </w:r>
      <w:r w:rsidRPr="00C566A1">
        <w:t xml:space="preserve">, čo predstavuje </w:t>
      </w:r>
      <w:r w:rsidR="00B42B1B">
        <w:t>100</w:t>
      </w:r>
      <w:r w:rsidRPr="00C566A1">
        <w:t xml:space="preserve"> % plnenie.</w:t>
      </w: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</w:p>
    <w:p w:rsidR="00F77BBC" w:rsidRPr="00C566A1" w:rsidRDefault="00F77BBC" w:rsidP="00F77BBC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F77BBC" w:rsidRPr="00C566A1" w:rsidRDefault="00F77BBC" w:rsidP="00F77BBC">
      <w:pPr>
        <w:jc w:val="both"/>
      </w:pPr>
      <w:r w:rsidRPr="00C566A1">
        <w:lastRenderedPageBreak/>
        <w:t xml:space="preserve">Z rozpočtovaných </w:t>
      </w:r>
      <w:r w:rsidR="00B42B1B">
        <w:t>55 000,00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 w:rsidR="00B42B1B">
        <w:t>2015</w:t>
      </w:r>
      <w:r w:rsidRPr="00C566A1">
        <w:t xml:space="preserve"> </w:t>
      </w:r>
      <w:r w:rsidR="00B42B1B">
        <w:t>v sume 55 000,00</w:t>
      </w:r>
      <w:r w:rsidRPr="00C566A1">
        <w:t xml:space="preserve"> </w:t>
      </w:r>
      <w:r>
        <w:t>EUR</w:t>
      </w:r>
      <w:r w:rsidRPr="00C566A1">
        <w:t xml:space="preserve">, čo predstavuje </w:t>
      </w:r>
      <w:r w:rsidR="00B42B1B">
        <w:t>100</w:t>
      </w:r>
      <w:r w:rsidRPr="00C566A1">
        <w:t xml:space="preserve"> % plnenie.</w:t>
      </w:r>
      <w:r w:rsidR="00D67FB6">
        <w:t xml:space="preserve"> Suma bude použitá v r.2016.</w:t>
      </w: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F77BBC" w:rsidP="00F77BBC">
      <w:pPr>
        <w:outlineLvl w:val="0"/>
        <w:rPr>
          <w:b/>
        </w:rPr>
      </w:pPr>
      <w:r>
        <w:rPr>
          <w:b/>
        </w:rPr>
        <w:t>Prijaté granty a transfery</w:t>
      </w:r>
    </w:p>
    <w:p w:rsidR="00F77BBC" w:rsidRDefault="00F77BBC" w:rsidP="00F77BBC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789"/>
        <w:gridCol w:w="3388"/>
      </w:tblGrid>
      <w:tr w:rsidR="00F77BBC" w:rsidRPr="00747363" w:rsidTr="00D67FB6">
        <w:tc>
          <w:tcPr>
            <w:tcW w:w="3777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789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388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F77BBC" w:rsidRPr="00DD146D" w:rsidTr="00D67FB6">
        <w:tc>
          <w:tcPr>
            <w:tcW w:w="3777" w:type="dxa"/>
          </w:tcPr>
          <w:p w:rsidR="00F77BBC" w:rsidRPr="00DD146D" w:rsidRDefault="00B42B1B" w:rsidP="00F77BBC">
            <w:r>
              <w:t>Ministerstvo školstva SR</w:t>
            </w:r>
          </w:p>
        </w:tc>
        <w:tc>
          <w:tcPr>
            <w:tcW w:w="1789" w:type="dxa"/>
          </w:tcPr>
          <w:p w:rsidR="00F77BBC" w:rsidRPr="00DD146D" w:rsidRDefault="00B42B1B" w:rsidP="00F77BBC">
            <w:pPr>
              <w:jc w:val="right"/>
            </w:pPr>
            <w:r>
              <w:t>55 000,00</w:t>
            </w:r>
          </w:p>
        </w:tc>
        <w:tc>
          <w:tcPr>
            <w:tcW w:w="3388" w:type="dxa"/>
          </w:tcPr>
          <w:p w:rsidR="00F77BBC" w:rsidRPr="00DD146D" w:rsidRDefault="00D67FB6" w:rsidP="00F77BBC">
            <w:r>
              <w:t>Rekonštrukcia priestorov v MŠ</w:t>
            </w:r>
          </w:p>
        </w:tc>
      </w:tr>
      <w:tr w:rsidR="00F77BBC" w:rsidRPr="00DD146D" w:rsidTr="00D67FB6">
        <w:tc>
          <w:tcPr>
            <w:tcW w:w="3777" w:type="dxa"/>
          </w:tcPr>
          <w:p w:rsidR="00F77BBC" w:rsidRPr="00DD146D" w:rsidRDefault="00F77BBC" w:rsidP="00F77BBC"/>
        </w:tc>
        <w:tc>
          <w:tcPr>
            <w:tcW w:w="1789" w:type="dxa"/>
          </w:tcPr>
          <w:p w:rsidR="00F77BBC" w:rsidRPr="00DD146D" w:rsidRDefault="00F77BBC" w:rsidP="00F77BBC">
            <w:pPr>
              <w:jc w:val="right"/>
            </w:pPr>
          </w:p>
        </w:tc>
        <w:tc>
          <w:tcPr>
            <w:tcW w:w="3388" w:type="dxa"/>
          </w:tcPr>
          <w:p w:rsidR="00F77BBC" w:rsidRPr="00DD146D" w:rsidRDefault="00F77BBC" w:rsidP="00F77BBC"/>
        </w:tc>
      </w:tr>
      <w:tr w:rsidR="00F77BBC" w:rsidRPr="00DD146D" w:rsidTr="00D67FB6">
        <w:tc>
          <w:tcPr>
            <w:tcW w:w="3777" w:type="dxa"/>
          </w:tcPr>
          <w:p w:rsidR="00F77BBC" w:rsidRPr="00DD146D" w:rsidRDefault="00F77BBC" w:rsidP="00F77BBC"/>
        </w:tc>
        <w:tc>
          <w:tcPr>
            <w:tcW w:w="1789" w:type="dxa"/>
          </w:tcPr>
          <w:p w:rsidR="00F77BBC" w:rsidRPr="00DD146D" w:rsidRDefault="00F77BBC" w:rsidP="00F77BBC">
            <w:pPr>
              <w:jc w:val="right"/>
            </w:pPr>
          </w:p>
        </w:tc>
        <w:tc>
          <w:tcPr>
            <w:tcW w:w="3388" w:type="dxa"/>
          </w:tcPr>
          <w:p w:rsidR="00F77BBC" w:rsidRPr="00DD146D" w:rsidRDefault="00F77BBC" w:rsidP="00F77BBC"/>
        </w:tc>
      </w:tr>
      <w:tr w:rsidR="00F77BBC" w:rsidRPr="00DD146D" w:rsidTr="00D67FB6">
        <w:tc>
          <w:tcPr>
            <w:tcW w:w="3777" w:type="dxa"/>
          </w:tcPr>
          <w:p w:rsidR="00F77BBC" w:rsidRPr="00DD146D" w:rsidRDefault="00F77BBC" w:rsidP="00F77BBC"/>
        </w:tc>
        <w:tc>
          <w:tcPr>
            <w:tcW w:w="1789" w:type="dxa"/>
          </w:tcPr>
          <w:p w:rsidR="00F77BBC" w:rsidRPr="00DD146D" w:rsidRDefault="00F77BBC" w:rsidP="00F77BBC">
            <w:pPr>
              <w:jc w:val="right"/>
            </w:pPr>
          </w:p>
        </w:tc>
        <w:tc>
          <w:tcPr>
            <w:tcW w:w="3388" w:type="dxa"/>
          </w:tcPr>
          <w:p w:rsidR="00F77BBC" w:rsidRPr="00DD146D" w:rsidRDefault="00F77BBC" w:rsidP="00F77BBC"/>
        </w:tc>
      </w:tr>
    </w:tbl>
    <w:p w:rsidR="00F77BBC" w:rsidRDefault="00F77BBC" w:rsidP="00F77BBC">
      <w:pPr>
        <w:outlineLvl w:val="0"/>
        <w:rPr>
          <w:b/>
        </w:rPr>
      </w:pPr>
    </w:p>
    <w:p w:rsidR="00F77BBC" w:rsidRPr="00D67FB6" w:rsidRDefault="00F77BBC" w:rsidP="00F77BBC">
      <w:pPr>
        <w:numPr>
          <w:ilvl w:val="0"/>
          <w:numId w:val="38"/>
        </w:numPr>
        <w:ind w:left="284" w:hanging="284"/>
        <w:rPr>
          <w:b/>
        </w:rPr>
      </w:pPr>
      <w:r w:rsidRPr="00D67FB6">
        <w:rPr>
          <w:b/>
        </w:rPr>
        <w:t xml:space="preserve">Príjmové finančné operácie: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957"/>
        <w:gridCol w:w="3154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67FB6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67FB6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D67FB6" w:rsidP="00F77BBC">
            <w:pPr>
              <w:jc w:val="center"/>
            </w:pPr>
            <w:r>
              <w:t>198 330,00</w:t>
            </w:r>
          </w:p>
        </w:tc>
        <w:tc>
          <w:tcPr>
            <w:tcW w:w="3071" w:type="dxa"/>
          </w:tcPr>
          <w:p w:rsidR="00F77BBC" w:rsidRPr="00D21EDC" w:rsidRDefault="00D67FB6" w:rsidP="00F77BBC">
            <w:pPr>
              <w:jc w:val="center"/>
            </w:pPr>
            <w:r>
              <w:t>198 330,00</w:t>
            </w:r>
          </w:p>
        </w:tc>
        <w:tc>
          <w:tcPr>
            <w:tcW w:w="3323" w:type="dxa"/>
          </w:tcPr>
          <w:p w:rsidR="00F77BBC" w:rsidRPr="00DD146D" w:rsidRDefault="00D67FB6" w:rsidP="00F77BBC">
            <w:pPr>
              <w:jc w:val="center"/>
            </w:pPr>
            <w:r>
              <w:t>100</w:t>
            </w:r>
          </w:p>
        </w:tc>
      </w:tr>
    </w:tbl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  <w:r>
        <w:t>Z rozpočtovan</w:t>
      </w:r>
      <w:r w:rsidR="00D67FB6">
        <w:t>ých finančných príjmov 198 330,00</w:t>
      </w:r>
      <w:r>
        <w:t xml:space="preserve"> EUR </w:t>
      </w:r>
      <w:r w:rsidR="00D67FB6">
        <w:t>bol skutočný príjem k 31.12.2015 v sume 198 330,00</w:t>
      </w:r>
      <w:r>
        <w:t xml:space="preserve"> EUR, čo pre</w:t>
      </w:r>
      <w:r w:rsidR="00D67FB6">
        <w:t xml:space="preserve">dstavuje  100 </w:t>
      </w:r>
      <w:r>
        <w:t xml:space="preserve">% plnenie. </w:t>
      </w:r>
    </w:p>
    <w:p w:rsidR="00F77BBC" w:rsidRPr="00C12916" w:rsidRDefault="00F77BBC" w:rsidP="00D67FB6">
      <w:pPr>
        <w:ind w:left="284"/>
        <w:rPr>
          <w:b/>
          <w:color w:val="FF0000"/>
        </w:rPr>
      </w:pPr>
    </w:p>
    <w:p w:rsidR="00F77BBC" w:rsidRPr="008258E4" w:rsidRDefault="00F77BBC" w:rsidP="00F77BBC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D67FB6">
        <w:rPr>
          <w:b/>
          <w:color w:val="0000FF"/>
          <w:sz w:val="28"/>
          <w:szCs w:val="28"/>
        </w:rPr>
        <w:t>2015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F77BBC" w:rsidRPr="002646CD" w:rsidRDefault="00F77BBC" w:rsidP="00F77B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67FB6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67FB6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0809DF" w:rsidP="000809DF">
            <w:pPr>
              <w:jc w:val="center"/>
            </w:pPr>
            <w:r>
              <w:t>577 950,00</w:t>
            </w:r>
          </w:p>
        </w:tc>
        <w:tc>
          <w:tcPr>
            <w:tcW w:w="3071" w:type="dxa"/>
          </w:tcPr>
          <w:p w:rsidR="00F77BBC" w:rsidRPr="00D21EDC" w:rsidRDefault="000809DF" w:rsidP="000809DF">
            <w:pPr>
              <w:jc w:val="center"/>
            </w:pPr>
            <w:r>
              <w:t>493 449,49</w:t>
            </w:r>
          </w:p>
        </w:tc>
        <w:tc>
          <w:tcPr>
            <w:tcW w:w="3323" w:type="dxa"/>
          </w:tcPr>
          <w:p w:rsidR="00F77BBC" w:rsidRPr="00DD146D" w:rsidRDefault="000809DF" w:rsidP="000809DF">
            <w:pPr>
              <w:jc w:val="center"/>
            </w:pPr>
            <w:r>
              <w:t>85,38</w:t>
            </w:r>
          </w:p>
        </w:tc>
      </w:tr>
    </w:tbl>
    <w:p w:rsidR="00F77BBC" w:rsidRDefault="00F77BBC" w:rsidP="000809DF">
      <w:pPr>
        <w:ind w:left="360"/>
        <w:jc w:val="center"/>
      </w:pPr>
    </w:p>
    <w:p w:rsidR="00F77BBC" w:rsidRDefault="00F77BBC" w:rsidP="00F77BBC">
      <w:pPr>
        <w:jc w:val="both"/>
      </w:pPr>
      <w:r>
        <w:t>Z rozpočtovan</w:t>
      </w:r>
      <w:r w:rsidR="000809DF">
        <w:t>ých celkových výdavkov 577 950,00</w:t>
      </w:r>
      <w:r>
        <w:t xml:space="preserve"> EUR bol</w:t>
      </w:r>
      <w:r w:rsidR="000809DF">
        <w:t>o skutočne čerpané  k 31.12.2015 v sume 493 449,49</w:t>
      </w:r>
      <w:r>
        <w:t xml:space="preserve"> EUR, čo pred</w:t>
      </w:r>
      <w:r w:rsidR="000809DF">
        <w:t xml:space="preserve">stavuje  85,38 </w:t>
      </w:r>
      <w:r>
        <w:t xml:space="preserve">% čerpanie. </w:t>
      </w:r>
    </w:p>
    <w:p w:rsidR="00F77BBC" w:rsidRDefault="00F77BBC" w:rsidP="00F77BBC"/>
    <w:p w:rsidR="00F77BBC" w:rsidRPr="000809DF" w:rsidRDefault="00F77BBC" w:rsidP="00F77BBC">
      <w:pPr>
        <w:numPr>
          <w:ilvl w:val="0"/>
          <w:numId w:val="40"/>
        </w:numPr>
        <w:ind w:left="284" w:hanging="284"/>
        <w:rPr>
          <w:b/>
        </w:rPr>
      </w:pPr>
      <w:r w:rsidRPr="000809DF">
        <w:rPr>
          <w:b/>
        </w:rPr>
        <w:t xml:space="preserve">Bežné výdavky 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809DF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809DF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0809DF" w:rsidP="00F77BBC">
            <w:pPr>
              <w:jc w:val="center"/>
            </w:pPr>
            <w:r>
              <w:t>268 150,00</w:t>
            </w:r>
          </w:p>
        </w:tc>
        <w:tc>
          <w:tcPr>
            <w:tcW w:w="3071" w:type="dxa"/>
          </w:tcPr>
          <w:p w:rsidR="00F77BBC" w:rsidRPr="00D21EDC" w:rsidRDefault="00F77BBC" w:rsidP="00F77BBC">
            <w:r w:rsidRPr="00D21EDC">
              <w:t xml:space="preserve">             </w:t>
            </w:r>
            <w:r w:rsidR="000809DF">
              <w:t>251 175,66</w:t>
            </w:r>
            <w:r w:rsidRPr="00D21EDC">
              <w:t xml:space="preserve">     </w:t>
            </w:r>
          </w:p>
        </w:tc>
        <w:tc>
          <w:tcPr>
            <w:tcW w:w="3323" w:type="dxa"/>
          </w:tcPr>
          <w:p w:rsidR="00F77BBC" w:rsidRPr="00747363" w:rsidRDefault="00F77BBC" w:rsidP="00F77BB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0809DF">
              <w:rPr>
                <w:b/>
              </w:rPr>
              <w:t>93,67</w:t>
            </w:r>
          </w:p>
        </w:tc>
      </w:tr>
    </w:tbl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  <w:r>
        <w:t>Z rozpočtov</w:t>
      </w:r>
      <w:r w:rsidR="000809DF">
        <w:t>aných bežných výdavkov 268 150,00</w:t>
      </w:r>
      <w:r>
        <w:t xml:space="preserve"> EUR bol</w:t>
      </w:r>
      <w:r w:rsidR="000809DF">
        <w:t>o skutočne čerpané  k 31.12.2015 v sume 251 175,66</w:t>
      </w:r>
      <w:r>
        <w:t xml:space="preserve"> EUR, čo pred</w:t>
      </w:r>
      <w:r w:rsidR="000809DF">
        <w:t xml:space="preserve">stavuje  93,67 </w:t>
      </w:r>
      <w:r>
        <w:t xml:space="preserve">% čerpanie. </w:t>
      </w:r>
    </w:p>
    <w:p w:rsidR="00F77BBC" w:rsidRDefault="00F77BBC" w:rsidP="00F77BBC">
      <w:pPr>
        <w:jc w:val="both"/>
      </w:pPr>
    </w:p>
    <w:p w:rsidR="00F77BBC" w:rsidRPr="000809DF" w:rsidRDefault="00F77BBC" w:rsidP="00F77BBC">
      <w:pPr>
        <w:jc w:val="both"/>
      </w:pPr>
      <w:r w:rsidRPr="000809DF">
        <w:t xml:space="preserve">Čerpanie jednotlivých rozpočtových položiek bežného rozpočtu je prílohou Záverečného účtu. </w:t>
      </w:r>
    </w:p>
    <w:p w:rsidR="00F77BBC" w:rsidRDefault="00F77BBC" w:rsidP="00F77BBC">
      <w:pPr>
        <w:jc w:val="both"/>
      </w:pPr>
    </w:p>
    <w:p w:rsidR="00F77BBC" w:rsidRPr="007A6685" w:rsidRDefault="00F77BBC" w:rsidP="00F77BBC">
      <w:pPr>
        <w:jc w:val="both"/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F77BBC" w:rsidRPr="004F7726" w:rsidRDefault="00F77BBC" w:rsidP="00F77BBC">
      <w:pPr>
        <w:jc w:val="both"/>
      </w:pPr>
      <w:r w:rsidRPr="004F7726">
        <w:t xml:space="preserve">Z rozpočtovaných </w:t>
      </w:r>
      <w:r w:rsidR="00C31EED">
        <w:t>84 140,00</w:t>
      </w:r>
      <w:r w:rsidRPr="004F7726">
        <w:t xml:space="preserve"> </w:t>
      </w:r>
      <w:r>
        <w:t>EUR</w:t>
      </w:r>
      <w:r w:rsidRPr="004F7726">
        <w:t xml:space="preserve"> bolo skutočné čerpanie k 31.12.</w:t>
      </w:r>
      <w:r w:rsidR="000809DF">
        <w:t>2015</w:t>
      </w:r>
      <w:r w:rsidRPr="004F7726">
        <w:t xml:space="preserve"> </w:t>
      </w:r>
      <w:r w:rsidR="00C31EED">
        <w:t>v sume81 633,61</w:t>
      </w:r>
      <w:r w:rsidRPr="004F7726">
        <w:t xml:space="preserve"> </w:t>
      </w:r>
      <w:r>
        <w:t>EUR</w:t>
      </w:r>
      <w:r w:rsidR="00C31EED">
        <w:t>, čo je 97,02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>, aktivačných pracovní</w:t>
      </w:r>
      <w:r w:rsidR="000809DF">
        <w:t>kov a pracovníkov materskej školy a školskej jedálne</w:t>
      </w:r>
      <w:r w:rsidRPr="004F7726">
        <w:t>.</w:t>
      </w: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F77BBC" w:rsidRDefault="00F77BBC" w:rsidP="00F77BBC">
      <w:pPr>
        <w:jc w:val="both"/>
      </w:pPr>
      <w:r w:rsidRPr="004F7726">
        <w:t xml:space="preserve">Z rozpočtovaných </w:t>
      </w:r>
      <w:r w:rsidR="00C31EED">
        <w:t>31 800,00</w:t>
      </w:r>
      <w:r>
        <w:t xml:space="preserve"> EUR</w:t>
      </w:r>
      <w:r w:rsidRPr="004F7726">
        <w:t xml:space="preserve"> bolo skutočne čerpané k 31.12.</w:t>
      </w:r>
      <w:r w:rsidR="00C31EED">
        <w:t>2015</w:t>
      </w:r>
      <w:r w:rsidRPr="004F7726">
        <w:t xml:space="preserve"> </w:t>
      </w:r>
      <w:r w:rsidR="00C31EED">
        <w:t>v sume 31 303,39</w:t>
      </w:r>
      <w:r>
        <w:t>.EUR</w:t>
      </w:r>
      <w:r w:rsidRPr="004F7726">
        <w:t xml:space="preserve">, čo je </w:t>
      </w:r>
      <w:r w:rsidR="00C31EED">
        <w:t>98,44</w:t>
      </w:r>
      <w:r w:rsidRPr="004F7726">
        <w:t xml:space="preserve"> % čerpanie.</w:t>
      </w:r>
      <w:r>
        <w:t xml:space="preserve"> </w:t>
      </w:r>
    </w:p>
    <w:p w:rsidR="00F77BBC" w:rsidRPr="004F7726" w:rsidRDefault="00F77BBC" w:rsidP="00F77BBC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F77BBC" w:rsidRPr="006E4982" w:rsidRDefault="00F77BBC" w:rsidP="00F77BBC">
      <w:pPr>
        <w:jc w:val="both"/>
      </w:pPr>
      <w:r w:rsidRPr="004F7726">
        <w:t xml:space="preserve">Z rozpočtovaných </w:t>
      </w:r>
      <w:r w:rsidR="00C31EED">
        <w:t>140 380,00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C31EED">
        <w:t>2015</w:t>
      </w:r>
      <w:r w:rsidRPr="004F7726">
        <w:t xml:space="preserve"> </w:t>
      </w:r>
      <w:r w:rsidR="00C31EED">
        <w:t xml:space="preserve">v sume </w:t>
      </w:r>
      <w:r w:rsidR="005E4DB9">
        <w:t>134 329,64</w:t>
      </w:r>
      <w:r>
        <w:t xml:space="preserve"> EUR</w:t>
      </w:r>
      <w:r w:rsidRPr="004F7726">
        <w:t xml:space="preserve">, čo je </w:t>
      </w:r>
      <w:r w:rsidR="005E4DB9">
        <w:t xml:space="preserve">95,70 </w:t>
      </w:r>
      <w:r w:rsidRPr="004F7726">
        <w:t>% čerpanie.</w:t>
      </w:r>
      <w:r>
        <w:t xml:space="preserve"> </w:t>
      </w:r>
      <w:r w:rsidRPr="004F7726">
        <w:t xml:space="preserve">Ide o prevádzkové výdavky všetkých stredísk </w:t>
      </w:r>
      <w:r>
        <w:t>OcÚ</w:t>
      </w:r>
      <w:r w:rsidRPr="004F7726">
        <w:t>, ako</w:t>
      </w:r>
      <w:r>
        <w:t xml:space="preserve"> sú </w:t>
      </w:r>
      <w:r>
        <w:lastRenderedPageBreak/>
        <w:t xml:space="preserve">cestovné náhrady, energie, materiál, </w:t>
      </w:r>
      <w:r w:rsidRPr="004F7726">
        <w:t>dopravné, rutinná a š</w:t>
      </w:r>
      <w:r>
        <w:t xml:space="preserve">tandardná údržba, nájomné za </w:t>
      </w:r>
      <w:r w:rsidRPr="004F7726">
        <w:t>nájom a ostatné tovary a služby.</w:t>
      </w:r>
    </w:p>
    <w:p w:rsidR="00F77BBC" w:rsidRDefault="00F77BBC" w:rsidP="00F77BB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F77BBC" w:rsidRDefault="00F77BBC" w:rsidP="00F77BBC">
      <w:pPr>
        <w:jc w:val="both"/>
      </w:pPr>
      <w:r w:rsidRPr="004F7726">
        <w:t xml:space="preserve">Z rozpočtovaných </w:t>
      </w:r>
      <w:r w:rsidR="005E4DB9">
        <w:t>11 630,00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 w:rsidR="005E4DB9">
        <w:t>2015</w:t>
      </w:r>
      <w:r w:rsidRPr="004F7726">
        <w:t xml:space="preserve"> </w:t>
      </w:r>
      <w:r w:rsidR="005E4DB9">
        <w:t>v sume 9 818,49</w:t>
      </w:r>
      <w:r>
        <w:t xml:space="preserve"> EUR</w:t>
      </w:r>
      <w:r w:rsidRPr="004F7726">
        <w:t xml:space="preserve">, čo predstavuje </w:t>
      </w:r>
      <w:r w:rsidR="005E4DB9">
        <w:t>84,42</w:t>
      </w:r>
      <w:r w:rsidRPr="004F7726">
        <w:t xml:space="preserve"> % čerpanie.</w:t>
      </w:r>
    </w:p>
    <w:p w:rsidR="005E4DB9" w:rsidRDefault="005E4DB9" w:rsidP="00F77BBC">
      <w:pPr>
        <w:jc w:val="both"/>
      </w:pPr>
    </w:p>
    <w:p w:rsidR="00F77BBC" w:rsidRPr="005E4DB9" w:rsidRDefault="005E4DB9" w:rsidP="00F77BBC">
      <w:pPr>
        <w:rPr>
          <w:b/>
        </w:rPr>
      </w:pPr>
      <w:r>
        <w:rPr>
          <w:b/>
        </w:rPr>
        <w:t>2</w:t>
      </w:r>
      <w:r w:rsidR="00F77BBC" w:rsidRPr="005E4DB9">
        <w:rPr>
          <w:b/>
        </w:rPr>
        <w:t xml:space="preserve"> Kapitálové výdavky :</w:t>
      </w:r>
    </w:p>
    <w:p w:rsidR="00F77BBC" w:rsidRPr="00D21EDC" w:rsidRDefault="00F77BBC" w:rsidP="00F77BB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5"/>
        <w:gridCol w:w="3160"/>
      </w:tblGrid>
      <w:tr w:rsidR="00F77BBC" w:rsidRPr="00747363" w:rsidTr="00F77BBC">
        <w:tc>
          <w:tcPr>
            <w:tcW w:w="2962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5E4DB9">
              <w:rPr>
                <w:b/>
              </w:rPr>
              <w:t>2015</w:t>
            </w:r>
          </w:p>
        </w:tc>
        <w:tc>
          <w:tcPr>
            <w:tcW w:w="307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5E4DB9">
              <w:rPr>
                <w:b/>
              </w:rPr>
              <w:t>2015</w:t>
            </w:r>
          </w:p>
        </w:tc>
        <w:tc>
          <w:tcPr>
            <w:tcW w:w="3323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F77BBC" w:rsidRPr="00747363" w:rsidTr="00F77BBC">
        <w:tc>
          <w:tcPr>
            <w:tcW w:w="2962" w:type="dxa"/>
          </w:tcPr>
          <w:p w:rsidR="00F77BBC" w:rsidRPr="00D21EDC" w:rsidRDefault="005E4DB9" w:rsidP="00F77BBC">
            <w:pPr>
              <w:jc w:val="center"/>
            </w:pPr>
            <w:r>
              <w:t>309 800,00</w:t>
            </w:r>
          </w:p>
        </w:tc>
        <w:tc>
          <w:tcPr>
            <w:tcW w:w="3071" w:type="dxa"/>
          </w:tcPr>
          <w:p w:rsidR="00F77BBC" w:rsidRPr="00D21EDC" w:rsidRDefault="00F77BBC" w:rsidP="00F77BBC">
            <w:r w:rsidRPr="00D21EDC">
              <w:t xml:space="preserve">            </w:t>
            </w:r>
            <w:r w:rsidR="005E4DB9">
              <w:t>242 273,83</w:t>
            </w:r>
            <w:r w:rsidRPr="00D21EDC">
              <w:t xml:space="preserve">      </w:t>
            </w:r>
          </w:p>
        </w:tc>
        <w:tc>
          <w:tcPr>
            <w:tcW w:w="3323" w:type="dxa"/>
          </w:tcPr>
          <w:p w:rsidR="00F77BBC" w:rsidRPr="005E4DB9" w:rsidRDefault="00F77BBC" w:rsidP="00F77BBC">
            <w:r w:rsidRPr="005E4DB9">
              <w:rPr>
                <w:i/>
              </w:rPr>
              <w:t xml:space="preserve"> </w:t>
            </w:r>
            <w:r w:rsidRPr="005E4DB9">
              <w:t xml:space="preserve">              </w:t>
            </w:r>
            <w:r w:rsidR="005E4DB9" w:rsidRPr="005E4DB9">
              <w:t>78,20</w:t>
            </w:r>
          </w:p>
        </w:tc>
      </w:tr>
    </w:tbl>
    <w:p w:rsidR="00F77BBC" w:rsidRDefault="00F77BBC" w:rsidP="00F77BBC">
      <w:pPr>
        <w:outlineLvl w:val="0"/>
      </w:pPr>
    </w:p>
    <w:p w:rsidR="00F77BBC" w:rsidRDefault="00F77BBC" w:rsidP="00F77BBC">
      <w:pPr>
        <w:jc w:val="both"/>
      </w:pPr>
      <w:r>
        <w:t>Z rozpočtovaných</w:t>
      </w:r>
      <w:r w:rsidR="005E4DB9">
        <w:t xml:space="preserve"> kapitálových výdavkov 309 800,00</w:t>
      </w:r>
      <w:r>
        <w:t xml:space="preserve"> EUR bol</w:t>
      </w:r>
      <w:r w:rsidR="005E4DB9">
        <w:t>o skutočne čerpané  k 31.12.2015 v sume 242 273,83</w:t>
      </w:r>
      <w:r>
        <w:t xml:space="preserve"> EUR, čo pre</w:t>
      </w:r>
      <w:r w:rsidR="005E4DB9">
        <w:t xml:space="preserve">dstavuje  78,20 </w:t>
      </w:r>
      <w:r>
        <w:t xml:space="preserve">% čerpanie. </w:t>
      </w:r>
    </w:p>
    <w:p w:rsidR="00F77BBC" w:rsidRDefault="00F77BBC" w:rsidP="00F77BBC">
      <w:pPr>
        <w:outlineLvl w:val="0"/>
      </w:pPr>
    </w:p>
    <w:p w:rsidR="00F77BBC" w:rsidRPr="005E4DB9" w:rsidRDefault="00F77BBC" w:rsidP="00F77BBC">
      <w:pPr>
        <w:jc w:val="both"/>
      </w:pPr>
      <w:r w:rsidRPr="005E4DB9">
        <w:t xml:space="preserve">Čerpanie jednotlivých rozpočtových položiek kapitálového rozpočtu je prílohou Záverečného účtu. </w:t>
      </w:r>
    </w:p>
    <w:p w:rsidR="00F77BBC" w:rsidRPr="007A6685" w:rsidRDefault="00F77BBC" w:rsidP="00F77BBC">
      <w:pPr>
        <w:outlineLvl w:val="0"/>
        <w:rPr>
          <w:color w:val="FF0000"/>
        </w:rPr>
      </w:pPr>
    </w:p>
    <w:p w:rsidR="00F77BBC" w:rsidRPr="007A6685" w:rsidRDefault="00F77BBC" w:rsidP="00F77BBC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F77BBC" w:rsidRPr="007A6685" w:rsidRDefault="001C5B8C" w:rsidP="00F77BBC">
      <w:pPr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rekonštrukcia podlahy v KD</w:t>
      </w:r>
    </w:p>
    <w:p w:rsidR="00F77BBC" w:rsidRPr="004F7726" w:rsidRDefault="001C5B8C" w:rsidP="00F77BBC">
      <w:pPr>
        <w:jc w:val="both"/>
      </w:pPr>
      <w:r>
        <w:t>Z rozpočtovaných 12 150,00</w:t>
      </w:r>
      <w:r w:rsidR="00F77BBC" w:rsidRPr="004F7726">
        <w:t xml:space="preserve"> </w:t>
      </w:r>
      <w:r w:rsidR="00F77BBC">
        <w:t>EUR</w:t>
      </w:r>
      <w:r w:rsidR="00F77BBC" w:rsidRPr="004F7726">
        <w:t xml:space="preserve"> bolo skutočne vyčer</w:t>
      </w:r>
      <w:r w:rsidR="00A14210">
        <w:t>pané k 31.12.2015</w:t>
      </w:r>
      <w:r>
        <w:t xml:space="preserve"> v sume 12 127,60</w:t>
      </w:r>
      <w:r w:rsidR="00072523">
        <w:t xml:space="preserve"> </w:t>
      </w:r>
      <w:r>
        <w:t xml:space="preserve">EUR, čo predstavuje 99,82 </w:t>
      </w:r>
      <w:r w:rsidR="00F77BBC" w:rsidRPr="004F7726">
        <w:t>% čerpanie.</w:t>
      </w:r>
      <w:r w:rsidR="00F77BBC">
        <w:t xml:space="preserve"> </w:t>
      </w:r>
    </w:p>
    <w:p w:rsidR="00F77BBC" w:rsidRPr="007A6685" w:rsidRDefault="001C5B8C" w:rsidP="00F77BBC">
      <w:pPr>
        <w:numPr>
          <w:ilvl w:val="0"/>
          <w:numId w:val="13"/>
        </w:numPr>
        <w:ind w:left="284" w:hanging="284"/>
        <w:jc w:val="both"/>
        <w:rPr>
          <w:b/>
        </w:rPr>
      </w:pPr>
      <w:r>
        <w:rPr>
          <w:b/>
        </w:rPr>
        <w:t>Rekonštrukcia cesty a kanála</w:t>
      </w:r>
    </w:p>
    <w:p w:rsidR="00F77BBC" w:rsidRDefault="00F77BBC" w:rsidP="00F77BBC">
      <w:pPr>
        <w:jc w:val="both"/>
      </w:pPr>
      <w:r>
        <w:t>Z</w:t>
      </w:r>
      <w:r w:rsidR="001C5B8C">
        <w:t> </w:t>
      </w:r>
      <w:r>
        <w:t>rozp</w:t>
      </w:r>
      <w:r w:rsidR="001C5B8C">
        <w:t xml:space="preserve">očtovaných 242 650,00  </w:t>
      </w:r>
      <w:r w:rsidRPr="004F7726">
        <w:t xml:space="preserve"> </w:t>
      </w:r>
      <w:r>
        <w:t>EUR</w:t>
      </w:r>
      <w:r w:rsidRPr="004F7726">
        <w:t xml:space="preserve"> bolo skutočne vyčer</w:t>
      </w:r>
      <w:r w:rsidR="00A14210">
        <w:t>pané k 31.12.2015</w:t>
      </w:r>
      <w:r w:rsidR="001C5B8C">
        <w:t xml:space="preserve"> v sume 230146,23 EUR, čo predstavuje 94,85</w:t>
      </w:r>
      <w:r w:rsidRPr="004F7726">
        <w:t xml:space="preserve"> % čerpanie.</w:t>
      </w:r>
      <w:r>
        <w:t xml:space="preserve"> </w:t>
      </w:r>
    </w:p>
    <w:p w:rsidR="00F77BBC" w:rsidRDefault="001C5B8C" w:rsidP="00F77BBC">
      <w:pPr>
        <w:tabs>
          <w:tab w:val="right" w:pos="5040"/>
        </w:tabs>
        <w:jc w:val="both"/>
      </w:pPr>
      <w:r>
        <w:tab/>
      </w:r>
    </w:p>
    <w:p w:rsidR="00F77BBC" w:rsidRDefault="00F77BBC" w:rsidP="00F77BB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Prebytok/schodok rozpočtového </w:t>
      </w:r>
      <w:r w:rsidRPr="008258E4">
        <w:rPr>
          <w:b/>
          <w:color w:val="0000FF"/>
          <w:sz w:val="28"/>
          <w:szCs w:val="28"/>
        </w:rPr>
        <w:t xml:space="preserve">hospodárenia za rok </w:t>
      </w:r>
      <w:r w:rsidR="001C5B8C">
        <w:rPr>
          <w:b/>
          <w:color w:val="0000FF"/>
          <w:sz w:val="28"/>
          <w:szCs w:val="28"/>
        </w:rPr>
        <w:t>2015</w:t>
      </w:r>
    </w:p>
    <w:p w:rsidR="00F77BBC" w:rsidRPr="008258E4" w:rsidRDefault="00F77BBC" w:rsidP="00F77BBC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02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56"/>
      </w:tblGrid>
      <w:tr w:rsidR="00F77BBC" w:rsidRPr="007C4D02" w:rsidTr="0043654F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D12AA6" w:rsidRDefault="00F77BBC" w:rsidP="00F77BBC">
            <w:pPr>
              <w:jc w:val="center"/>
            </w:pPr>
          </w:p>
          <w:p w:rsidR="00F77BBC" w:rsidRPr="00D12AA6" w:rsidRDefault="00F77BBC" w:rsidP="00F77BBC">
            <w:pPr>
              <w:jc w:val="center"/>
            </w:pPr>
            <w:r w:rsidRPr="00D12AA6">
              <w:t>Hospodárenie obce</w:t>
            </w:r>
          </w:p>
        </w:tc>
        <w:tc>
          <w:tcPr>
            <w:tcW w:w="335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D12AA6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F77BBC" w:rsidRPr="00D12AA6" w:rsidRDefault="00F77BBC" w:rsidP="00F77BBC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</w:t>
            </w:r>
            <w:r w:rsidR="001C5B8C">
              <w:rPr>
                <w:b/>
              </w:rPr>
              <w:t>očnosť k 31.12.2015</w:t>
            </w:r>
            <w:r w:rsidRPr="00D12AA6">
              <w:rPr>
                <w:b/>
              </w:rPr>
              <w:t xml:space="preserve"> v EUR</w:t>
            </w:r>
          </w:p>
          <w:p w:rsidR="00F77BBC" w:rsidRPr="00D12AA6" w:rsidRDefault="00F77BBC" w:rsidP="00F77BBC">
            <w:pPr>
              <w:jc w:val="center"/>
            </w:pPr>
          </w:p>
        </w:tc>
      </w:tr>
      <w:tr w:rsidR="00F77BBC" w:rsidRPr="007C4D02" w:rsidTr="0043654F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/>
        </w:tc>
        <w:tc>
          <w:tcPr>
            <w:tcW w:w="335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/>
        </w:tc>
      </w:tr>
      <w:tr w:rsidR="00F77BBC" w:rsidRPr="007C4D02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Bežné </w:t>
            </w:r>
            <w:r w:rsidR="00533B2F">
              <w:rPr>
                <w:sz w:val="20"/>
                <w:szCs w:val="20"/>
              </w:rPr>
              <w:t xml:space="preserve">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310 573,39</w:t>
            </w:r>
          </w:p>
        </w:tc>
      </w:tr>
      <w:tr w:rsidR="00F77BBC" w:rsidRPr="007C4D02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Bežné </w:t>
            </w:r>
            <w:r w:rsidR="00533B2F">
              <w:rPr>
                <w:sz w:val="20"/>
                <w:szCs w:val="20"/>
              </w:rPr>
              <w:t>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251 175,66</w:t>
            </w:r>
          </w:p>
        </w:tc>
      </w:tr>
      <w:tr w:rsidR="00F77BBC" w:rsidRPr="007C4D02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59 397,73</w:t>
            </w:r>
          </w:p>
        </w:tc>
      </w:tr>
      <w:tr w:rsidR="00F77BBC" w:rsidRPr="007C4D02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Kapitálové </w:t>
            </w:r>
            <w:r w:rsidR="00533B2F">
              <w:rPr>
                <w:sz w:val="20"/>
                <w:szCs w:val="20"/>
              </w:rPr>
              <w:t xml:space="preserve"> príjmy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68 050,00</w:t>
            </w:r>
          </w:p>
        </w:tc>
      </w:tr>
      <w:tr w:rsidR="00F77BBC" w:rsidRPr="007C4D02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F77BBC" w:rsidP="00F77BBC">
            <w:r>
              <w:rPr>
                <w:sz w:val="20"/>
                <w:szCs w:val="20"/>
              </w:rPr>
              <w:t xml:space="preserve">Kapitálové  </w:t>
            </w:r>
            <w:r w:rsidR="00533B2F">
              <w:rPr>
                <w:sz w:val="20"/>
                <w:szCs w:val="20"/>
              </w:rPr>
              <w:t>výdavky obce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242 273,83</w:t>
            </w:r>
          </w:p>
        </w:tc>
      </w:tr>
      <w:tr w:rsidR="00F77BBC" w:rsidRPr="00AE531C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AE531C" w:rsidRDefault="0043654F" w:rsidP="00F77BBC">
            <w:pPr>
              <w:jc w:val="right"/>
            </w:pPr>
            <w:r>
              <w:t>-174 223,83</w:t>
            </w:r>
          </w:p>
        </w:tc>
      </w:tr>
      <w:tr w:rsidR="00F77BBC" w:rsidRPr="00AE531C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7C4D02" w:rsidRDefault="000B2450" w:rsidP="00F77BBC">
            <w:r>
              <w:rPr>
                <w:rStyle w:val="Zvraznenie"/>
                <w:b/>
                <w:bCs/>
                <w:sz w:val="20"/>
                <w:szCs w:val="20"/>
              </w:rPr>
              <w:t>S</w:t>
            </w:r>
            <w:r w:rsidR="00F77BBC">
              <w:rPr>
                <w:rStyle w:val="Zvraznenie"/>
                <w:b/>
                <w:bCs/>
                <w:sz w:val="20"/>
                <w:szCs w:val="20"/>
              </w:rPr>
              <w:t>chodok 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77BBC" w:rsidRPr="00AE531C" w:rsidRDefault="0043654F" w:rsidP="00F77BBC">
            <w:pPr>
              <w:jc w:val="right"/>
              <w:rPr>
                <w:b/>
              </w:rPr>
            </w:pPr>
            <w:r>
              <w:rPr>
                <w:b/>
              </w:rPr>
              <w:t>114 826,10</w:t>
            </w:r>
          </w:p>
        </w:tc>
      </w:tr>
      <w:tr w:rsidR="00F77BBC" w:rsidRPr="007C4D02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7BBC" w:rsidRPr="000801F8" w:rsidRDefault="00F77BBC" w:rsidP="00F77BBC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55 000,00</w:t>
            </w:r>
          </w:p>
        </w:tc>
      </w:tr>
      <w:tr w:rsidR="00F77BBC" w:rsidRPr="007C4D02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F77BBC" w:rsidRPr="000801F8" w:rsidRDefault="000B2450" w:rsidP="00F77BBC">
            <w:pPr>
              <w:rPr>
                <w:rStyle w:val="Zvraznenie"/>
                <w:b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</w:t>
            </w:r>
            <w:r w:rsidR="00F77BBC" w:rsidRPr="000801F8">
              <w:rPr>
                <w:rStyle w:val="Zvraznenie"/>
                <w:b/>
                <w:sz w:val="20"/>
                <w:szCs w:val="20"/>
              </w:rPr>
              <w:t xml:space="preserve">schodok </w:t>
            </w:r>
            <w:r w:rsidR="00F77BBC"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F77BBC" w:rsidRPr="007C4D02" w:rsidRDefault="0043654F" w:rsidP="00F77BBC">
            <w:pPr>
              <w:jc w:val="right"/>
            </w:pPr>
            <w:r>
              <w:t>114 826,10</w:t>
            </w:r>
          </w:p>
        </w:tc>
      </w:tr>
      <w:tr w:rsidR="00F77BBC" w:rsidRPr="00AE531C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7BBC" w:rsidRPr="007C4D02" w:rsidRDefault="00F77BBC" w:rsidP="00F77BBC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BBC" w:rsidRPr="00AE531C" w:rsidRDefault="0043654F" w:rsidP="00F77BB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198 330,00</w:t>
            </w:r>
          </w:p>
        </w:tc>
      </w:tr>
      <w:tr w:rsidR="00F77BBC" w:rsidRPr="00AE531C" w:rsidTr="0043654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7BBC" w:rsidRPr="007C4D02" w:rsidRDefault="00F77BBC" w:rsidP="00F77BBC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77BBC" w:rsidRPr="00AE531C" w:rsidRDefault="0043654F" w:rsidP="00F77BBC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F77BBC" w:rsidRPr="00AE531C" w:rsidTr="0043654F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F77BBC" w:rsidRPr="007C4D02" w:rsidRDefault="00F77BBC" w:rsidP="00F77BBC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F77BBC" w:rsidRPr="00AE531C" w:rsidRDefault="0043654F" w:rsidP="00F77BBC">
            <w:pPr>
              <w:jc w:val="right"/>
              <w:rPr>
                <w:b/>
              </w:rPr>
            </w:pPr>
            <w:r>
              <w:rPr>
                <w:b/>
              </w:rPr>
              <w:t>198 330,00</w:t>
            </w:r>
          </w:p>
        </w:tc>
      </w:tr>
      <w:tr w:rsidR="00F77BBC" w:rsidRPr="00C13E07" w:rsidTr="004365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C13E07" w:rsidRDefault="00F77BBC" w:rsidP="00F77BBC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356" w:type="dxa"/>
            <w:shd w:val="clear" w:color="auto" w:fill="auto"/>
            <w:hideMark/>
          </w:tcPr>
          <w:p w:rsidR="00F77BBC" w:rsidRPr="00C13E07" w:rsidRDefault="000854A7" w:rsidP="000854A7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576 953,39</w:t>
            </w:r>
          </w:p>
        </w:tc>
      </w:tr>
      <w:tr w:rsidR="00F77BBC" w:rsidRPr="007C4D02" w:rsidTr="004365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7C4D02" w:rsidRDefault="00F77BBC" w:rsidP="00F77BBC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356" w:type="dxa"/>
            <w:shd w:val="clear" w:color="auto" w:fill="auto"/>
            <w:hideMark/>
          </w:tcPr>
          <w:p w:rsidR="00F77BBC" w:rsidRPr="007C4D02" w:rsidRDefault="000854A7" w:rsidP="000854A7">
            <w:pPr>
              <w:tabs>
                <w:tab w:val="left" w:pos="1005"/>
              </w:tabs>
              <w:ind w:right="-108"/>
              <w:jc w:val="right"/>
            </w:pPr>
            <w:r>
              <w:tab/>
              <w:t>493 449,49</w:t>
            </w:r>
          </w:p>
        </w:tc>
      </w:tr>
      <w:tr w:rsidR="00F77BBC" w:rsidRPr="00AE531C" w:rsidTr="004365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F77BBC" w:rsidRPr="007C4D02" w:rsidRDefault="00F77BBC" w:rsidP="00F77BBC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56" w:type="dxa"/>
            <w:shd w:val="clear" w:color="auto" w:fill="DDD9C3"/>
            <w:hideMark/>
          </w:tcPr>
          <w:p w:rsidR="00F77BBC" w:rsidRPr="00AE531C" w:rsidRDefault="000854A7" w:rsidP="000854A7">
            <w:pPr>
              <w:tabs>
                <w:tab w:val="left" w:pos="765"/>
              </w:tabs>
              <w:ind w:right="-108"/>
              <w:jc w:val="right"/>
              <w:rPr>
                <w:b/>
              </w:rPr>
            </w:pPr>
            <w:r>
              <w:rPr>
                <w:b/>
              </w:rPr>
              <w:tab/>
              <w:t>83 503,90</w:t>
            </w:r>
          </w:p>
        </w:tc>
      </w:tr>
      <w:tr w:rsidR="00F77BBC" w:rsidRPr="007C4D02" w:rsidTr="004365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F77BBC" w:rsidRPr="00C13E07" w:rsidRDefault="00F77BBC" w:rsidP="00F77BBC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356" w:type="dxa"/>
            <w:shd w:val="clear" w:color="auto" w:fill="auto"/>
            <w:hideMark/>
          </w:tcPr>
          <w:p w:rsidR="00F77BBC" w:rsidRPr="007C4D02" w:rsidRDefault="000854A7" w:rsidP="000854A7">
            <w:pPr>
              <w:tabs>
                <w:tab w:val="left" w:pos="1020"/>
              </w:tabs>
              <w:ind w:right="-108"/>
              <w:jc w:val="right"/>
            </w:pPr>
            <w:r>
              <w:tab/>
              <w:t>55 000,00</w:t>
            </w:r>
          </w:p>
        </w:tc>
      </w:tr>
      <w:tr w:rsidR="00F77BBC" w:rsidRPr="007C4D02" w:rsidTr="0043654F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F77BBC" w:rsidRPr="007C4D02" w:rsidRDefault="00F77BBC" w:rsidP="00F77BBC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356" w:type="dxa"/>
            <w:shd w:val="clear" w:color="auto" w:fill="D9D9D9"/>
            <w:hideMark/>
          </w:tcPr>
          <w:p w:rsidR="00F77BBC" w:rsidRPr="007C4D02" w:rsidRDefault="000854A7" w:rsidP="000854A7">
            <w:pPr>
              <w:tabs>
                <w:tab w:val="left" w:pos="945"/>
              </w:tabs>
              <w:ind w:right="-108"/>
              <w:jc w:val="right"/>
            </w:pPr>
            <w:r>
              <w:tab/>
              <w:t>28 503,90</w:t>
            </w:r>
          </w:p>
        </w:tc>
      </w:tr>
    </w:tbl>
    <w:p w:rsidR="00F77BBC" w:rsidRPr="005C1CCC" w:rsidRDefault="00F77BBC" w:rsidP="00F77BBC">
      <w:pPr>
        <w:tabs>
          <w:tab w:val="right" w:pos="7740"/>
        </w:tabs>
        <w:jc w:val="both"/>
      </w:pPr>
      <w:r w:rsidRPr="005C1CCC">
        <w:rPr>
          <w:b/>
        </w:rPr>
        <w:lastRenderedPageBreak/>
        <w:t>Schodok roz</w:t>
      </w:r>
      <w:r w:rsidR="000B2450">
        <w:rPr>
          <w:b/>
        </w:rPr>
        <w:t>počtu v sume 114 826,10</w:t>
      </w:r>
      <w:r w:rsidRPr="005C1CCC">
        <w:rPr>
          <w:b/>
        </w:rPr>
        <w:t xml:space="preserve"> EUR</w:t>
      </w:r>
      <w:r w:rsidRPr="005C1CCC">
        <w:t xml:space="preserve"> zistený podľa ustanovenia § 10 ods. 3 písm. a) a b) zákona č. 583/2004 Z.z. o rozpočtových pravidlách územnej samosprávy a o zmene a doplnení niektorých zákonov v z.n.p. bol v rozpočtovom roku </w:t>
      </w:r>
      <w:r w:rsidR="000B2450">
        <w:t>2015</w:t>
      </w:r>
      <w:r w:rsidRPr="005C1CCC">
        <w:t xml:space="preserve"> vysporiadaný :</w:t>
      </w:r>
      <w:r w:rsidRPr="005C1CCC">
        <w:tab/>
      </w:r>
    </w:p>
    <w:p w:rsidR="00F77BBC" w:rsidRPr="005C1CCC" w:rsidRDefault="00F77BBC" w:rsidP="00F77BBC">
      <w:pPr>
        <w:numPr>
          <w:ilvl w:val="0"/>
          <w:numId w:val="9"/>
        </w:numPr>
        <w:tabs>
          <w:tab w:val="right" w:pos="5580"/>
        </w:tabs>
        <w:jc w:val="both"/>
      </w:pPr>
      <w:r w:rsidRPr="005C1CCC">
        <w:t>z  rezervného fondu</w:t>
      </w:r>
      <w:r w:rsidR="00BA326E">
        <w:t xml:space="preserve"> v sume 114 826,10</w:t>
      </w:r>
      <w:r w:rsidRPr="005C1CCC">
        <w:t xml:space="preserve"> EUR</w:t>
      </w:r>
      <w:r w:rsidRPr="005C1CCC">
        <w:tab/>
      </w:r>
    </w:p>
    <w:p w:rsidR="00F77BBC" w:rsidRPr="008E2F7D" w:rsidRDefault="00F77BBC" w:rsidP="00F77BBC">
      <w:pPr>
        <w:tabs>
          <w:tab w:val="right" w:pos="5580"/>
        </w:tabs>
        <w:jc w:val="both"/>
        <w:rPr>
          <w:sz w:val="18"/>
          <w:szCs w:val="18"/>
        </w:rPr>
      </w:pPr>
    </w:p>
    <w:p w:rsidR="00F77BBC" w:rsidRPr="005C1CCC" w:rsidRDefault="00F77BBC" w:rsidP="00F77BBC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="00920B41">
        <w:t>v sume  114 826,1</w:t>
      </w:r>
      <w:r w:rsidR="005D3821">
        <w:t>0</w:t>
      </w:r>
      <w:r w:rsidRPr="005C1CCC">
        <w:t xml:space="preserve"> EUR, bol  použitý na:</w:t>
      </w:r>
    </w:p>
    <w:p w:rsidR="00F77BBC" w:rsidRPr="005C1CCC" w:rsidRDefault="005D3821" w:rsidP="00F77BBC">
      <w:pPr>
        <w:numPr>
          <w:ilvl w:val="0"/>
          <w:numId w:val="9"/>
        </w:numPr>
        <w:tabs>
          <w:tab w:val="right" w:pos="8640"/>
        </w:tabs>
        <w:jc w:val="both"/>
      </w:pPr>
      <w:r>
        <w:t xml:space="preserve">vysporiadanie schodku </w:t>
      </w:r>
      <w:r w:rsidR="00F77BBC" w:rsidRPr="005C1CCC">
        <w:t> kapitálového rozpočtu v</w:t>
      </w:r>
      <w:r>
        <w:t> </w:t>
      </w:r>
      <w:r w:rsidR="00F77BBC" w:rsidRPr="005C1CCC">
        <w:t>sume</w:t>
      </w:r>
      <w:r w:rsidR="00920B41">
        <w:t xml:space="preserve"> 114 826,1</w:t>
      </w:r>
      <w:r>
        <w:t>0</w:t>
      </w:r>
      <w:r w:rsidR="00F77BBC" w:rsidRPr="005C1CCC">
        <w:t xml:space="preserve"> EUR</w:t>
      </w:r>
    </w:p>
    <w:p w:rsidR="00F77BBC" w:rsidRPr="008E2F7D" w:rsidRDefault="008E2F7D" w:rsidP="008E2F7D">
      <w:pPr>
        <w:tabs>
          <w:tab w:val="left" w:pos="720"/>
        </w:tabs>
        <w:jc w:val="both"/>
        <w:rPr>
          <w:b/>
          <w:sz w:val="18"/>
          <w:szCs w:val="18"/>
        </w:rPr>
      </w:pPr>
      <w:r>
        <w:rPr>
          <w:b/>
        </w:rPr>
        <w:tab/>
      </w:r>
    </w:p>
    <w:p w:rsidR="00F77BBC" w:rsidRDefault="00F77BBC" w:rsidP="005D3821">
      <w:pPr>
        <w:tabs>
          <w:tab w:val="right" w:pos="5580"/>
        </w:tabs>
        <w:jc w:val="both"/>
      </w:pPr>
      <w:r w:rsidRPr="005C1CCC">
        <w:rPr>
          <w:b/>
        </w:rPr>
        <w:t xml:space="preserve">Zostatok  finančných operácií </w:t>
      </w:r>
      <w:r w:rsidRPr="005C1CCC">
        <w:t>v</w:t>
      </w:r>
      <w:r>
        <w:t> </w:t>
      </w:r>
      <w:r w:rsidRPr="005C1CCC">
        <w:t>sume</w:t>
      </w:r>
      <w:r>
        <w:t xml:space="preserve"> </w:t>
      </w:r>
      <w:r w:rsidR="005D3821">
        <w:t>83 503,90</w:t>
      </w:r>
      <w:r w:rsidRPr="005C1CCC">
        <w:t xml:space="preserve"> EUR</w:t>
      </w:r>
      <w:r w:rsidRPr="005C1CCC">
        <w:rPr>
          <w:b/>
        </w:rPr>
        <w:t>,</w:t>
      </w:r>
      <w:r w:rsidR="005D3821">
        <w:t xml:space="preserve"> navrhujeme použiť na tvorbu rezervného fondu.</w:t>
      </w:r>
    </w:p>
    <w:p w:rsidR="00514C37" w:rsidRPr="008E2F7D" w:rsidRDefault="00514C37" w:rsidP="008E2F7D">
      <w:pPr>
        <w:tabs>
          <w:tab w:val="right" w:pos="5580"/>
        </w:tabs>
        <w:ind w:firstLine="708"/>
        <w:jc w:val="both"/>
        <w:rPr>
          <w:sz w:val="18"/>
          <w:szCs w:val="18"/>
        </w:rPr>
      </w:pPr>
    </w:p>
    <w:p w:rsidR="005D3821" w:rsidRDefault="005D3821" w:rsidP="00514C37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</w:t>
      </w:r>
      <w:r w:rsidR="00514C37">
        <w:rPr>
          <w:iCs/>
        </w:rPr>
        <w:t>zvyšujú schodok rozpočtového hospodárení nevyčerpané prostriedky zo ŠR:</w:t>
      </w:r>
    </w:p>
    <w:p w:rsidR="00514C37" w:rsidRPr="008E2F7D" w:rsidRDefault="00514C37" w:rsidP="00514C37">
      <w:pPr>
        <w:jc w:val="both"/>
        <w:rPr>
          <w:iCs/>
          <w:sz w:val="18"/>
          <w:szCs w:val="18"/>
          <w:vertAlign w:val="subscript"/>
        </w:rPr>
      </w:pPr>
    </w:p>
    <w:p w:rsidR="005D3821" w:rsidRDefault="005D3821" w:rsidP="005D3821">
      <w:pPr>
        <w:numPr>
          <w:ilvl w:val="0"/>
          <w:numId w:val="34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6A14DE">
        <w:rPr>
          <w:b/>
          <w:iCs/>
        </w:rPr>
        <w:t>zo ŠR</w:t>
      </w:r>
      <w:r w:rsidRPr="006A14DE">
        <w:rPr>
          <w:iCs/>
        </w:rPr>
        <w:t xml:space="preserve"> účelovo určené na </w:t>
      </w:r>
      <w:r w:rsidRPr="006A14DE">
        <w:rPr>
          <w:b/>
          <w:iCs/>
        </w:rPr>
        <w:t>kapitálové  výdavky</w:t>
      </w:r>
      <w:r w:rsidRPr="006A14DE">
        <w:rPr>
          <w:iCs/>
        </w:rPr>
        <w:t xml:space="preserve">  poskytnuté v predchádzajúcom rozpočtovom roku  v sume </w:t>
      </w:r>
      <w:r w:rsidR="00920B41" w:rsidRPr="00072523">
        <w:rPr>
          <w:b/>
          <w:iCs/>
        </w:rPr>
        <w:t>55 000,00</w:t>
      </w:r>
      <w:r w:rsidR="00920B41">
        <w:rPr>
          <w:iCs/>
        </w:rPr>
        <w:t xml:space="preserve"> Eur na rekonštrukciu MŠ</w:t>
      </w:r>
    </w:p>
    <w:p w:rsidR="00072523" w:rsidRPr="008E2F7D" w:rsidRDefault="00072523" w:rsidP="00072523">
      <w:pPr>
        <w:tabs>
          <w:tab w:val="right" w:pos="709"/>
        </w:tabs>
        <w:ind w:left="709"/>
        <w:jc w:val="both"/>
        <w:rPr>
          <w:iCs/>
          <w:sz w:val="18"/>
          <w:szCs w:val="18"/>
        </w:rPr>
      </w:pPr>
    </w:p>
    <w:p w:rsidR="005D3821" w:rsidRPr="006A14DE" w:rsidRDefault="00920B41" w:rsidP="00920B41">
      <w:pPr>
        <w:jc w:val="both"/>
        <w:rPr>
          <w:iCs/>
        </w:rPr>
      </w:pPr>
      <w:r>
        <w:rPr>
          <w:iCs/>
        </w:rPr>
        <w:t>ktoré je možné použiť v rozpočtovom roku v súlade s ustanovením § 8 odsek 4 a 5 zákona č. 523/2004 Z.z. o rozpočtových pravidlách verejnej správy  a o zmene a doplnení niektorých zákonov v znení neskorších predpisov.</w:t>
      </w:r>
    </w:p>
    <w:p w:rsidR="00F77BBC" w:rsidRDefault="00F77BBC" w:rsidP="00F77BBC">
      <w:pPr>
        <w:tabs>
          <w:tab w:val="right" w:pos="8640"/>
        </w:tabs>
        <w:jc w:val="both"/>
        <w:rPr>
          <w:i/>
        </w:rPr>
      </w:pPr>
    </w:p>
    <w:p w:rsidR="00F77BBC" w:rsidRPr="005C1CCC" w:rsidRDefault="00F77BBC" w:rsidP="00F77BBC">
      <w:pPr>
        <w:tabs>
          <w:tab w:val="right" w:pos="5580"/>
        </w:tabs>
        <w:jc w:val="both"/>
      </w:pPr>
      <w:r w:rsidRPr="005C1CCC">
        <w:t xml:space="preserve">Na základe uvedených skutočností navrhujeme skutočnú tvorbu rezervného fondu za rok </w:t>
      </w:r>
      <w:r w:rsidR="005D3821">
        <w:t>2015</w:t>
      </w:r>
      <w:r w:rsidRPr="005C1CCC">
        <w:t xml:space="preserve"> vo výške</w:t>
      </w:r>
      <w:r w:rsidR="00514C37">
        <w:t xml:space="preserve"> </w:t>
      </w:r>
      <w:r w:rsidR="00514C37" w:rsidRPr="00072523">
        <w:rPr>
          <w:b/>
        </w:rPr>
        <w:t>28 503,90</w:t>
      </w:r>
      <w:r w:rsidRPr="005C1CCC">
        <w:t xml:space="preserve"> EUR. </w:t>
      </w:r>
    </w:p>
    <w:p w:rsidR="00F77BBC" w:rsidRDefault="00F77BBC" w:rsidP="00F77BBC">
      <w:pPr>
        <w:tabs>
          <w:tab w:val="right" w:pos="5580"/>
        </w:tabs>
        <w:jc w:val="both"/>
      </w:pPr>
    </w:p>
    <w:p w:rsidR="00F77BBC" w:rsidRPr="000520D1" w:rsidRDefault="00F77BBC" w:rsidP="00F77BBC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F77BBC" w:rsidRDefault="00F77BBC" w:rsidP="00F77BBC">
      <w:pPr>
        <w:jc w:val="both"/>
      </w:pPr>
    </w:p>
    <w:p w:rsidR="00F77BBC" w:rsidRPr="00A265B2" w:rsidRDefault="00F77BBC" w:rsidP="00F77BBC">
      <w:pPr>
        <w:jc w:val="both"/>
        <w:rPr>
          <w:b/>
        </w:rPr>
      </w:pPr>
      <w:r w:rsidRPr="00A265B2">
        <w:rPr>
          <w:b/>
        </w:rPr>
        <w:t>Rezervný fond</w:t>
      </w:r>
    </w:p>
    <w:p w:rsidR="00F77BBC" w:rsidRPr="00A265B2" w:rsidRDefault="00F77BBC" w:rsidP="00F77BBC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F77BBC" w:rsidRPr="00A265B2" w:rsidRDefault="00F77BBC" w:rsidP="00F77BB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090"/>
      </w:tblGrid>
      <w:tr w:rsidR="00F77BBC" w:rsidRPr="00747363" w:rsidTr="00C928AA">
        <w:tc>
          <w:tcPr>
            <w:tcW w:w="6266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090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F77BBC" w:rsidRPr="006B6E33" w:rsidTr="00C928AA">
        <w:tc>
          <w:tcPr>
            <w:tcW w:w="6266" w:type="dxa"/>
          </w:tcPr>
          <w:p w:rsidR="00F77BBC" w:rsidRPr="006B6E33" w:rsidRDefault="00F77BBC" w:rsidP="00F77BBC">
            <w:r w:rsidRPr="006B6E33">
              <w:t>Z</w:t>
            </w:r>
            <w:r w:rsidR="00B6253D">
              <w:t>S k 1.1.2015</w:t>
            </w:r>
          </w:p>
        </w:tc>
        <w:tc>
          <w:tcPr>
            <w:tcW w:w="3090" w:type="dxa"/>
          </w:tcPr>
          <w:p w:rsidR="00F77BBC" w:rsidRPr="006B6E33" w:rsidRDefault="00072523" w:rsidP="00F77BBC">
            <w:pPr>
              <w:jc w:val="center"/>
            </w:pPr>
            <w:r>
              <w:t>110 293,12</w:t>
            </w:r>
            <w:r w:rsidR="00F77BBC">
              <w:t xml:space="preserve">      </w:t>
            </w:r>
          </w:p>
        </w:tc>
      </w:tr>
      <w:tr w:rsidR="00F77BBC" w:rsidRPr="006B6E33" w:rsidTr="00C928AA">
        <w:tc>
          <w:tcPr>
            <w:tcW w:w="6266" w:type="dxa"/>
          </w:tcPr>
          <w:p w:rsidR="00F77BBC" w:rsidRDefault="00F77BBC" w:rsidP="00F77BBC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F77BBC" w:rsidRPr="006B6E33" w:rsidRDefault="00F77BBC" w:rsidP="00F77BBC">
            <w:r>
              <w:t xml:space="preserve">                  rozpočtový rok </w:t>
            </w:r>
          </w:p>
        </w:tc>
        <w:tc>
          <w:tcPr>
            <w:tcW w:w="3090" w:type="dxa"/>
          </w:tcPr>
          <w:p w:rsidR="00F77BBC" w:rsidRPr="006B6E33" w:rsidRDefault="00072523" w:rsidP="00F77BBC">
            <w:pPr>
              <w:jc w:val="center"/>
            </w:pPr>
            <w:r>
              <w:t>166 103,38</w:t>
            </w:r>
            <w:r w:rsidR="00F77BBC">
              <w:t xml:space="preserve">     </w:t>
            </w:r>
          </w:p>
        </w:tc>
      </w:tr>
      <w:tr w:rsidR="00F77BBC" w:rsidRPr="006B6E33" w:rsidTr="00C928AA">
        <w:tc>
          <w:tcPr>
            <w:tcW w:w="6266" w:type="dxa"/>
          </w:tcPr>
          <w:p w:rsidR="00F77BBC" w:rsidRDefault="00F77BBC" w:rsidP="00F77BB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F77BBC" w:rsidRDefault="00F77BBC" w:rsidP="00F77BBC">
            <w:r>
              <w:t>- uznesenie č.</w:t>
            </w:r>
            <w:r w:rsidR="00C928AA">
              <w:t>45/2014 zo dňa 15.12.2014 – podlaha KD</w:t>
            </w:r>
            <w:r>
              <w:t xml:space="preserve">    </w:t>
            </w:r>
          </w:p>
          <w:p w:rsidR="00F77BBC" w:rsidRPr="006B6E33" w:rsidRDefault="00C928AA" w:rsidP="00F77BBC">
            <w:r>
              <w:t>- uznesenie č.17/2015   zo dňa 4.6.2015 – rekonštrukcia cesty</w:t>
            </w:r>
            <w:r w:rsidR="00F77BBC">
              <w:t xml:space="preserve"> </w:t>
            </w:r>
          </w:p>
        </w:tc>
        <w:tc>
          <w:tcPr>
            <w:tcW w:w="3090" w:type="dxa"/>
          </w:tcPr>
          <w:p w:rsidR="00C928AA" w:rsidRDefault="00C928AA" w:rsidP="00F77BBC">
            <w:pPr>
              <w:jc w:val="center"/>
            </w:pPr>
          </w:p>
          <w:p w:rsidR="00C928AA" w:rsidRDefault="00C928AA" w:rsidP="00F77BBC">
            <w:pPr>
              <w:jc w:val="center"/>
            </w:pPr>
            <w:r>
              <w:t>7 150,00</w:t>
            </w:r>
          </w:p>
          <w:p w:rsidR="00F77BBC" w:rsidRPr="006B6E33" w:rsidRDefault="00C928AA" w:rsidP="00F77BBC">
            <w:pPr>
              <w:jc w:val="center"/>
            </w:pPr>
            <w:r>
              <w:t>191 180,00</w:t>
            </w:r>
            <w:r w:rsidR="00F77BBC">
              <w:t xml:space="preserve">      </w:t>
            </w:r>
          </w:p>
        </w:tc>
      </w:tr>
      <w:tr w:rsidR="00F77BBC" w:rsidTr="00C928AA">
        <w:tc>
          <w:tcPr>
            <w:tcW w:w="6266" w:type="dxa"/>
          </w:tcPr>
          <w:p w:rsidR="00F77BBC" w:rsidRDefault="00F77BBC" w:rsidP="00F77BBC">
            <w:r>
              <w:t xml:space="preserve">               - krytie schodku rozpočtu</w:t>
            </w:r>
          </w:p>
        </w:tc>
        <w:tc>
          <w:tcPr>
            <w:tcW w:w="3090" w:type="dxa"/>
          </w:tcPr>
          <w:p w:rsidR="00F77BBC" w:rsidRDefault="00F77BBC" w:rsidP="00F77BBC">
            <w:pPr>
              <w:jc w:val="center"/>
            </w:pPr>
          </w:p>
        </w:tc>
      </w:tr>
      <w:tr w:rsidR="00F77BBC" w:rsidTr="00C928AA">
        <w:tc>
          <w:tcPr>
            <w:tcW w:w="6266" w:type="dxa"/>
          </w:tcPr>
          <w:p w:rsidR="00F77BBC" w:rsidRPr="006B6E33" w:rsidRDefault="00F77BBC" w:rsidP="00F77BBC">
            <w:r>
              <w:t xml:space="preserve">               - ostatné úbytky </w:t>
            </w:r>
          </w:p>
        </w:tc>
        <w:tc>
          <w:tcPr>
            <w:tcW w:w="3090" w:type="dxa"/>
          </w:tcPr>
          <w:p w:rsidR="00F77BBC" w:rsidRDefault="00F77BBC" w:rsidP="00F77BBC">
            <w:pPr>
              <w:jc w:val="center"/>
            </w:pPr>
          </w:p>
        </w:tc>
      </w:tr>
      <w:tr w:rsidR="00F77BBC" w:rsidRPr="006B6E33" w:rsidTr="00C928AA">
        <w:tc>
          <w:tcPr>
            <w:tcW w:w="6266" w:type="dxa"/>
            <w:shd w:val="clear" w:color="auto" w:fill="D9D9D9"/>
          </w:tcPr>
          <w:p w:rsidR="00F77BBC" w:rsidRPr="006B6E33" w:rsidRDefault="00F77BBC" w:rsidP="00F77BBC">
            <w:r w:rsidRPr="006B6E33">
              <w:t>KZ k</w:t>
            </w:r>
            <w:r>
              <w:t> </w:t>
            </w:r>
            <w:r w:rsidRPr="006B6E33">
              <w:t>3</w:t>
            </w:r>
            <w:r w:rsidR="00271A2C">
              <w:t>1.12.2015</w:t>
            </w:r>
          </w:p>
        </w:tc>
        <w:tc>
          <w:tcPr>
            <w:tcW w:w="3090" w:type="dxa"/>
            <w:shd w:val="clear" w:color="auto" w:fill="D9D9D9"/>
          </w:tcPr>
          <w:p w:rsidR="00F77BBC" w:rsidRPr="006B6E33" w:rsidRDefault="00C928AA" w:rsidP="00F77BBC">
            <w:pPr>
              <w:jc w:val="center"/>
            </w:pPr>
            <w:r>
              <w:t>78 066,50</w:t>
            </w:r>
            <w:r w:rsidR="00F77BBC">
              <w:t xml:space="preserve">      </w:t>
            </w:r>
          </w:p>
        </w:tc>
      </w:tr>
    </w:tbl>
    <w:p w:rsidR="00F77BBC" w:rsidRDefault="00F77BBC" w:rsidP="00F77BBC">
      <w:pPr>
        <w:rPr>
          <w:b/>
        </w:rPr>
      </w:pPr>
    </w:p>
    <w:p w:rsidR="00F77BBC" w:rsidRPr="00A265B2" w:rsidRDefault="00F77BBC" w:rsidP="00F77BBC">
      <w:pPr>
        <w:rPr>
          <w:b/>
        </w:rPr>
      </w:pPr>
      <w:r w:rsidRPr="00A265B2">
        <w:rPr>
          <w:b/>
        </w:rPr>
        <w:t>Sociálny fond</w:t>
      </w:r>
    </w:p>
    <w:p w:rsidR="00F77BBC" w:rsidRPr="00A265B2" w:rsidRDefault="00F77BBC" w:rsidP="00F77BBC">
      <w:r w:rsidRPr="00A265B2">
        <w:t xml:space="preserve">Tvorbu a použitie sociálneho fondu upravuje </w:t>
      </w:r>
      <w:r w:rsidRPr="00D5778A">
        <w:t>kolektívna zmluva.</w:t>
      </w:r>
    </w:p>
    <w:p w:rsidR="00F77BBC" w:rsidRDefault="00F77BBC" w:rsidP="00F77BBC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061"/>
      </w:tblGrid>
      <w:tr w:rsidR="00F77BBC" w:rsidRPr="00747363" w:rsidTr="00470400">
        <w:tc>
          <w:tcPr>
            <w:tcW w:w="4893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06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F77BBC" w:rsidRPr="006B6E33" w:rsidTr="00470400">
        <w:tc>
          <w:tcPr>
            <w:tcW w:w="4893" w:type="dxa"/>
          </w:tcPr>
          <w:p w:rsidR="00F77BBC" w:rsidRPr="006B6E33" w:rsidRDefault="00F77BBC" w:rsidP="00F77BBC">
            <w:r w:rsidRPr="006B6E33">
              <w:t>ZS k 1.1.</w:t>
            </w:r>
            <w:r w:rsidR="00D5778A">
              <w:t>2015</w:t>
            </w:r>
          </w:p>
        </w:tc>
        <w:tc>
          <w:tcPr>
            <w:tcW w:w="4061" w:type="dxa"/>
          </w:tcPr>
          <w:p w:rsidR="00F77BBC" w:rsidRPr="006B6E33" w:rsidRDefault="00470400" w:rsidP="00F77BBC">
            <w:pPr>
              <w:jc w:val="center"/>
            </w:pPr>
            <w:r>
              <w:t>281,15</w:t>
            </w:r>
            <w:r w:rsidR="00F77BBC">
              <w:t xml:space="preserve">  </w:t>
            </w:r>
          </w:p>
        </w:tc>
      </w:tr>
      <w:tr w:rsidR="00F77BBC" w:rsidRPr="006B6E33" w:rsidTr="00470400">
        <w:tc>
          <w:tcPr>
            <w:tcW w:w="4893" w:type="dxa"/>
          </w:tcPr>
          <w:p w:rsidR="00F77BBC" w:rsidRPr="006B6E33" w:rsidRDefault="00F77BBC" w:rsidP="00F77BBC">
            <w:r w:rsidRPr="006B6E33">
              <w:t>Prírastky -</w:t>
            </w:r>
            <w:r>
              <w:t xml:space="preserve"> povinný prídel -     </w:t>
            </w:r>
            <w:r w:rsidR="00470400">
              <w:t>1,05</w:t>
            </w:r>
            <w:r>
              <w:t xml:space="preserve">  %                   </w:t>
            </w:r>
          </w:p>
        </w:tc>
        <w:tc>
          <w:tcPr>
            <w:tcW w:w="4061" w:type="dxa"/>
          </w:tcPr>
          <w:p w:rsidR="00F77BBC" w:rsidRPr="006B6E33" w:rsidRDefault="00470400" w:rsidP="00470400">
            <w:pPr>
              <w:jc w:val="center"/>
            </w:pPr>
            <w:r>
              <w:t>550,73</w:t>
            </w:r>
          </w:p>
        </w:tc>
      </w:tr>
      <w:tr w:rsidR="00F77BBC" w:rsidRPr="006B6E33" w:rsidTr="00470400">
        <w:tc>
          <w:tcPr>
            <w:tcW w:w="4893" w:type="dxa"/>
          </w:tcPr>
          <w:p w:rsidR="00F77BBC" w:rsidRPr="006B6E33" w:rsidRDefault="00F77BBC" w:rsidP="00F77BBC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stravovanie                    </w:t>
            </w:r>
          </w:p>
        </w:tc>
        <w:tc>
          <w:tcPr>
            <w:tcW w:w="4061" w:type="dxa"/>
          </w:tcPr>
          <w:p w:rsidR="00F77BBC" w:rsidRPr="006B6E33" w:rsidRDefault="00470400" w:rsidP="00F77BBC">
            <w:pPr>
              <w:jc w:val="center"/>
            </w:pPr>
            <w:r>
              <w:t>562,00</w:t>
            </w:r>
            <w:r w:rsidR="00F77BBC">
              <w:t xml:space="preserve">  </w:t>
            </w:r>
          </w:p>
        </w:tc>
      </w:tr>
      <w:tr w:rsidR="00F77BBC" w:rsidRPr="006B6E33" w:rsidTr="00470400">
        <w:tc>
          <w:tcPr>
            <w:tcW w:w="4893" w:type="dxa"/>
            <w:shd w:val="clear" w:color="auto" w:fill="D9D9D9"/>
          </w:tcPr>
          <w:p w:rsidR="00F77BBC" w:rsidRPr="006B6E33" w:rsidRDefault="00F77BBC" w:rsidP="00F77BBC">
            <w:r w:rsidRPr="006B6E33">
              <w:t>KZ k 3</w:t>
            </w:r>
            <w:r>
              <w:t>1</w:t>
            </w:r>
            <w:r w:rsidRPr="006B6E33">
              <w:t>.</w:t>
            </w:r>
            <w:r w:rsidR="00470400">
              <w:t>12.2015</w:t>
            </w:r>
          </w:p>
        </w:tc>
        <w:tc>
          <w:tcPr>
            <w:tcW w:w="4061" w:type="dxa"/>
            <w:shd w:val="clear" w:color="auto" w:fill="D9D9D9"/>
          </w:tcPr>
          <w:p w:rsidR="00F77BBC" w:rsidRPr="006B6E33" w:rsidRDefault="00470400" w:rsidP="00F77BBC">
            <w:pPr>
              <w:jc w:val="center"/>
            </w:pPr>
            <w:r>
              <w:t>269,88</w:t>
            </w:r>
          </w:p>
        </w:tc>
      </w:tr>
    </w:tbl>
    <w:p w:rsidR="00F77BBC" w:rsidRPr="00E91BE6" w:rsidRDefault="00F77BBC" w:rsidP="00F77BBC">
      <w:pPr>
        <w:rPr>
          <w:b/>
          <w:color w:val="6600FF"/>
          <w:sz w:val="20"/>
          <w:szCs w:val="20"/>
        </w:rPr>
      </w:pPr>
    </w:p>
    <w:p w:rsidR="00F77BBC" w:rsidRPr="007C5702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6. Bilancia aktív a pasív k 31.12.</w:t>
      </w:r>
      <w:r w:rsidR="008E2F7D">
        <w:rPr>
          <w:b/>
          <w:color w:val="0000FF"/>
          <w:sz w:val="28"/>
          <w:szCs w:val="28"/>
        </w:rPr>
        <w:t>2015</w:t>
      </w:r>
      <w:r w:rsidR="007C5702">
        <w:rPr>
          <w:b/>
          <w:color w:val="0000FF"/>
          <w:sz w:val="28"/>
          <w:szCs w:val="28"/>
        </w:rPr>
        <w:t xml:space="preserve"> </w:t>
      </w:r>
    </w:p>
    <w:p w:rsidR="00F77BBC" w:rsidRPr="00004614" w:rsidRDefault="00F77BBC" w:rsidP="00F77BBC">
      <w:pPr>
        <w:spacing w:line="360" w:lineRule="auto"/>
        <w:jc w:val="both"/>
        <w:rPr>
          <w:b/>
          <w:sz w:val="22"/>
          <w:szCs w:val="22"/>
        </w:rPr>
      </w:pPr>
      <w:r w:rsidRPr="00004614">
        <w:rPr>
          <w:b/>
          <w:sz w:val="22"/>
          <w:szCs w:val="22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77BBC" w:rsidRPr="00004614" w:rsidTr="00F77BBC">
        <w:tc>
          <w:tcPr>
            <w:tcW w:w="3756" w:type="dxa"/>
            <w:shd w:val="clear" w:color="auto" w:fill="D9D9D9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ZS  k  1.1.2015</w:t>
            </w:r>
            <w:r w:rsidR="00F77BBC" w:rsidRPr="00004614">
              <w:rPr>
                <w:b/>
                <w:sz w:val="22"/>
                <w:szCs w:val="22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KZ  k  31.12.2015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F77BBC" w:rsidRPr="00004614" w:rsidTr="00F77BBC">
        <w:tc>
          <w:tcPr>
            <w:tcW w:w="3756" w:type="dxa"/>
            <w:shd w:val="clear" w:color="auto" w:fill="C4BC96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1 539 649,41</w:t>
            </w:r>
          </w:p>
        </w:tc>
        <w:tc>
          <w:tcPr>
            <w:tcW w:w="2800" w:type="dxa"/>
            <w:shd w:val="clear" w:color="auto" w:fill="C4BC96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1 628 878,68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1 238 579,88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1 455 049,17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835 008,21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1 051 477,50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F77BBC" w:rsidRPr="00004614" w:rsidRDefault="008E2F7D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403 571,67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403 571,67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300 467,50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173 073,65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4 679,14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3 537,32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19 007,65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5 834,92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276 780,71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163 701,41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602,03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755,86</w:t>
            </w:r>
          </w:p>
        </w:tc>
      </w:tr>
    </w:tbl>
    <w:p w:rsidR="00F77BBC" w:rsidRPr="00E91BE6" w:rsidRDefault="00F77BBC" w:rsidP="00F77BBC">
      <w:pPr>
        <w:spacing w:line="360" w:lineRule="auto"/>
        <w:jc w:val="both"/>
        <w:rPr>
          <w:b/>
          <w:sz w:val="6"/>
          <w:szCs w:val="6"/>
        </w:rPr>
      </w:pPr>
    </w:p>
    <w:p w:rsidR="00F77BBC" w:rsidRPr="00004614" w:rsidRDefault="00F77BBC" w:rsidP="00F77BBC">
      <w:pPr>
        <w:spacing w:line="360" w:lineRule="auto"/>
        <w:jc w:val="both"/>
        <w:rPr>
          <w:b/>
          <w:sz w:val="22"/>
          <w:szCs w:val="22"/>
        </w:rPr>
      </w:pPr>
      <w:r w:rsidRPr="00004614">
        <w:rPr>
          <w:b/>
          <w:sz w:val="22"/>
          <w:szCs w:val="22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F77BBC" w:rsidRPr="00004614" w:rsidTr="00F77BBC">
        <w:tc>
          <w:tcPr>
            <w:tcW w:w="3756" w:type="dxa"/>
            <w:shd w:val="clear" w:color="auto" w:fill="D9D9D9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F77BBC" w:rsidRPr="00004614" w:rsidRDefault="00931BF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ZS  k  1.1.2015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F77BBC" w:rsidRPr="00004614" w:rsidRDefault="00931BF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KZ  k  31.12.2015</w:t>
            </w:r>
            <w:r w:rsidR="00F77BBC" w:rsidRPr="00004614">
              <w:rPr>
                <w:b/>
                <w:sz w:val="22"/>
                <w:szCs w:val="22"/>
              </w:rPr>
              <w:t xml:space="preserve"> v EUR</w:t>
            </w:r>
          </w:p>
        </w:tc>
      </w:tr>
      <w:tr w:rsidR="00F77BBC" w:rsidRPr="00004614" w:rsidTr="00F77BBC">
        <w:tc>
          <w:tcPr>
            <w:tcW w:w="3756" w:type="dxa"/>
            <w:shd w:val="clear" w:color="auto" w:fill="C4BC96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1 539 649,41</w:t>
            </w:r>
          </w:p>
        </w:tc>
        <w:tc>
          <w:tcPr>
            <w:tcW w:w="2800" w:type="dxa"/>
            <w:shd w:val="clear" w:color="auto" w:fill="C4BC96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1 628 878,68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1 495 845,81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1 532 019,14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0,97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0,00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1 495 846,78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1 532 019,14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13 061,92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04614">
              <w:rPr>
                <w:b/>
                <w:sz w:val="22"/>
                <w:szCs w:val="22"/>
              </w:rPr>
              <w:t>69 054,38</w:t>
            </w: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</w:tcPr>
          <w:p w:rsidR="00F77BBC" w:rsidRPr="00004614" w:rsidRDefault="00F77BBC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77BBC" w:rsidRPr="00004614" w:rsidTr="00F77BBC">
        <w:tc>
          <w:tcPr>
            <w:tcW w:w="3756" w:type="dxa"/>
          </w:tcPr>
          <w:p w:rsidR="00F77BBC" w:rsidRPr="00004614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F77BBC" w:rsidRPr="00004614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600,00</w:t>
            </w:r>
          </w:p>
        </w:tc>
        <w:tc>
          <w:tcPr>
            <w:tcW w:w="2800" w:type="dxa"/>
          </w:tcPr>
          <w:p w:rsidR="00F77BBC" w:rsidRPr="00004614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04614">
              <w:rPr>
                <w:sz w:val="22"/>
                <w:szCs w:val="22"/>
              </w:rPr>
              <w:t>600,00</w:t>
            </w:r>
          </w:p>
        </w:tc>
      </w:tr>
      <w:tr w:rsidR="00F77BBC" w:rsidRPr="00004614" w:rsidTr="00F77BBC">
        <w:trPr>
          <w:trHeight w:val="452"/>
        </w:trPr>
        <w:tc>
          <w:tcPr>
            <w:tcW w:w="3756" w:type="dxa"/>
          </w:tcPr>
          <w:p w:rsidR="00F77BBC" w:rsidRPr="00E91BE6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F77BBC" w:rsidRPr="00E91BE6" w:rsidRDefault="00864913" w:rsidP="00F77BB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E91BE6" w:rsidRDefault="009710B6" w:rsidP="00F77BB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55 000,00</w:t>
            </w:r>
          </w:p>
        </w:tc>
      </w:tr>
      <w:tr w:rsidR="00F77BBC" w:rsidTr="00F77BBC">
        <w:tc>
          <w:tcPr>
            <w:tcW w:w="3756" w:type="dxa"/>
          </w:tcPr>
          <w:p w:rsidR="00F77BBC" w:rsidRPr="00E91BE6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F77BBC" w:rsidRPr="00E91BE6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290,98</w:t>
            </w:r>
          </w:p>
        </w:tc>
        <w:tc>
          <w:tcPr>
            <w:tcW w:w="2800" w:type="dxa"/>
          </w:tcPr>
          <w:p w:rsidR="00F77BBC" w:rsidRPr="00E91BE6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337,04</w:t>
            </w:r>
          </w:p>
        </w:tc>
      </w:tr>
      <w:tr w:rsidR="00F77BBC" w:rsidRPr="00970F72" w:rsidTr="00F77BBC">
        <w:tc>
          <w:tcPr>
            <w:tcW w:w="3756" w:type="dxa"/>
          </w:tcPr>
          <w:p w:rsidR="00F77BBC" w:rsidRPr="00E91BE6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F77BBC" w:rsidRPr="00E91BE6" w:rsidRDefault="00864913" w:rsidP="00F77BB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12 170,94</w:t>
            </w:r>
          </w:p>
        </w:tc>
        <w:tc>
          <w:tcPr>
            <w:tcW w:w="2800" w:type="dxa"/>
          </w:tcPr>
          <w:p w:rsidR="00F77BBC" w:rsidRPr="00E91BE6" w:rsidRDefault="009710B6" w:rsidP="00F77BBC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E91BE6">
              <w:rPr>
                <w:i/>
                <w:sz w:val="22"/>
                <w:szCs w:val="22"/>
              </w:rPr>
              <w:t>13 117,34</w:t>
            </w:r>
          </w:p>
        </w:tc>
      </w:tr>
      <w:tr w:rsidR="00F77BBC" w:rsidTr="00F77BBC">
        <w:tc>
          <w:tcPr>
            <w:tcW w:w="3756" w:type="dxa"/>
          </w:tcPr>
          <w:p w:rsidR="00F77BBC" w:rsidRPr="00E91BE6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F77BBC" w:rsidRPr="00E91BE6" w:rsidRDefault="00864913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0,00</w:t>
            </w:r>
          </w:p>
        </w:tc>
        <w:tc>
          <w:tcPr>
            <w:tcW w:w="2800" w:type="dxa"/>
          </w:tcPr>
          <w:p w:rsidR="00F77BBC" w:rsidRPr="00E91BE6" w:rsidRDefault="009710B6" w:rsidP="00F77BB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BE6">
              <w:rPr>
                <w:sz w:val="22"/>
                <w:szCs w:val="22"/>
              </w:rPr>
              <w:t>0,00</w:t>
            </w:r>
          </w:p>
        </w:tc>
      </w:tr>
      <w:tr w:rsidR="00F77BBC" w:rsidRPr="00E91BE6" w:rsidTr="00F77BBC">
        <w:tc>
          <w:tcPr>
            <w:tcW w:w="3756" w:type="dxa"/>
          </w:tcPr>
          <w:p w:rsidR="00F77BBC" w:rsidRPr="00E91BE6" w:rsidRDefault="00F77BBC" w:rsidP="00F77BB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91BE6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F77BBC" w:rsidRPr="00E91BE6" w:rsidRDefault="00864913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1BE6">
              <w:rPr>
                <w:b/>
                <w:sz w:val="22"/>
                <w:szCs w:val="22"/>
              </w:rPr>
              <w:t>30 741,68</w:t>
            </w:r>
          </w:p>
        </w:tc>
        <w:tc>
          <w:tcPr>
            <w:tcW w:w="2800" w:type="dxa"/>
          </w:tcPr>
          <w:p w:rsidR="00F77BBC" w:rsidRPr="00E91BE6" w:rsidRDefault="009710B6" w:rsidP="00F77B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91BE6">
              <w:rPr>
                <w:b/>
                <w:sz w:val="22"/>
                <w:szCs w:val="22"/>
              </w:rPr>
              <w:t>27 805,16</w:t>
            </w:r>
          </w:p>
        </w:tc>
      </w:tr>
    </w:tbl>
    <w:p w:rsidR="00F77BBC" w:rsidRPr="00E91BE6" w:rsidRDefault="00F77BBC" w:rsidP="00F77BBC">
      <w:pPr>
        <w:rPr>
          <w:b/>
          <w:sz w:val="22"/>
          <w:szCs w:val="22"/>
        </w:rPr>
      </w:pPr>
    </w:p>
    <w:p w:rsidR="00F77BBC" w:rsidRPr="00390C60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9710B6">
        <w:rPr>
          <w:b/>
          <w:color w:val="0000FF"/>
          <w:sz w:val="28"/>
          <w:szCs w:val="28"/>
        </w:rPr>
        <w:t>2015</w:t>
      </w:r>
    </w:p>
    <w:p w:rsidR="00F77BBC" w:rsidRPr="002646CD" w:rsidRDefault="00F77BBC" w:rsidP="00F77BBC">
      <w:pPr>
        <w:ind w:left="360"/>
        <w:jc w:val="both"/>
      </w:pPr>
    </w:p>
    <w:p w:rsidR="00F77BBC" w:rsidRPr="002646CD" w:rsidRDefault="00F77BBC" w:rsidP="00F77BBC">
      <w:pPr>
        <w:jc w:val="both"/>
      </w:pPr>
      <w:r>
        <w:t>Obec</w:t>
      </w:r>
      <w:r w:rsidRPr="002646CD">
        <w:t xml:space="preserve"> k 31.12.</w:t>
      </w:r>
      <w:r w:rsidR="009710B6">
        <w:t>2015</w:t>
      </w:r>
      <w:r>
        <w:t xml:space="preserve"> eviduje</w:t>
      </w:r>
      <w:r w:rsidRPr="002646CD">
        <w:t xml:space="preserve"> tieto záväzky: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bankám</w:t>
      </w:r>
      <w:r>
        <w:tab/>
        <w:t xml:space="preserve">                </w:t>
      </w:r>
      <w:r w:rsidR="009710B6">
        <w:t>0,00</w:t>
      </w:r>
      <w:r>
        <w:t xml:space="preserve">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 w:rsidR="009710B6">
        <w:t xml:space="preserve">                                      0,00  </w:t>
      </w:r>
      <w:r>
        <w:tab/>
        <w:t>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dodávateľom  </w:t>
      </w:r>
      <w:r>
        <w:tab/>
        <w:t xml:space="preserve">                </w:t>
      </w:r>
      <w:r w:rsidR="00FD24E2">
        <w:t xml:space="preserve">   1 943,12</w:t>
      </w:r>
      <w:r>
        <w:t xml:space="preserve">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štátnemu rozpočtu </w:t>
      </w:r>
      <w:r>
        <w:tab/>
        <w:t xml:space="preserve">               </w:t>
      </w:r>
      <w:r w:rsidR="00FD24E2">
        <w:t>55 000,00</w:t>
      </w:r>
      <w:r>
        <w:t xml:space="preserve">  EUR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</w:t>
      </w:r>
      <w:r>
        <w:tab/>
        <w:t xml:space="preserve">                 </w:t>
      </w:r>
      <w:r w:rsidR="00FD24E2">
        <w:t>5 274,86</w:t>
      </w:r>
      <w:r>
        <w:t xml:space="preserve">  EUR</w:t>
      </w:r>
    </w:p>
    <w:p w:rsidR="00F77BBC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poisťovniam a daňovému úradu</w:t>
      </w:r>
      <w:r w:rsidR="00FD24E2">
        <w:t xml:space="preserve">                          3 980,40</w:t>
      </w:r>
      <w:r>
        <w:tab/>
        <w:t>EUR</w:t>
      </w:r>
    </w:p>
    <w:p w:rsidR="00FD24E2" w:rsidRDefault="00FD24E2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stravníkom ŠJ preddavky za stravné                      318,00  EUR</w:t>
      </w:r>
    </w:p>
    <w:p w:rsidR="00F77BBC" w:rsidRPr="002646CD" w:rsidRDefault="00F77BBC" w:rsidP="00F77BBC">
      <w:pPr>
        <w:numPr>
          <w:ilvl w:val="0"/>
          <w:numId w:val="14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 w:rsidR="00053B55">
        <w:t xml:space="preserve">                                                                        2 538,00</w:t>
      </w:r>
      <w:r>
        <w:tab/>
        <w:t>EUR</w:t>
      </w:r>
    </w:p>
    <w:p w:rsidR="00F77BBC" w:rsidRDefault="00F77BBC" w:rsidP="00F77BBC">
      <w:pPr>
        <w:ind w:left="360"/>
        <w:jc w:val="both"/>
      </w:pPr>
    </w:p>
    <w:p w:rsidR="00F77BBC" w:rsidRPr="00575F3C" w:rsidRDefault="00F77BBC" w:rsidP="00F77BBC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Hospodárenie príspevkových organizácií </w:t>
      </w:r>
    </w:p>
    <w:p w:rsidR="00F77BBC" w:rsidRDefault="00F77BBC" w:rsidP="00F77BBC"/>
    <w:p w:rsidR="00F77BBC" w:rsidRDefault="00F77BBC" w:rsidP="00F77BBC">
      <w:r w:rsidRPr="00C459DA">
        <w:t>Obec</w:t>
      </w:r>
      <w:r w:rsidR="00053B55">
        <w:t xml:space="preserve"> Zvončín nie</w:t>
      </w:r>
      <w:r w:rsidRPr="00C459DA">
        <w:t xml:space="preserve"> je zriaďovateľom </w:t>
      </w:r>
      <w:r w:rsidR="00053B55">
        <w:t>príspevkových organizácií.</w:t>
      </w:r>
      <w:r>
        <w:t xml:space="preserve"> </w:t>
      </w:r>
    </w:p>
    <w:p w:rsidR="00F77BBC" w:rsidRDefault="00F77BBC" w:rsidP="00F77BBC">
      <w:pPr>
        <w:ind w:left="360"/>
        <w:jc w:val="both"/>
      </w:pPr>
    </w:p>
    <w:p w:rsidR="00F77BBC" w:rsidRPr="00A51094" w:rsidRDefault="00F77BBC" w:rsidP="00F77BBC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F77BBC" w:rsidRDefault="00F77BBC" w:rsidP="00F77BBC"/>
    <w:p w:rsidR="00F77BBC" w:rsidRPr="00BC547D" w:rsidRDefault="00F77BBC" w:rsidP="00F77BBC">
      <w:pPr>
        <w:jc w:val="both"/>
      </w:pPr>
      <w:r w:rsidRPr="00BC547D">
        <w:t xml:space="preserve">Obec v roku </w:t>
      </w:r>
      <w:r w:rsidR="009C2C18">
        <w:t>2015</w:t>
      </w:r>
      <w:r w:rsidRPr="00BC547D">
        <w:t xml:space="preserve"> poskytla </w:t>
      </w:r>
      <w:r w:rsidR="009C2C18">
        <w:t>dotácie v súlade so VZN č.1/2011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F77BBC" w:rsidRDefault="00F77BBC" w:rsidP="00F77BBC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F77BBC" w:rsidRPr="00747363" w:rsidTr="00F77BBC">
        <w:tc>
          <w:tcPr>
            <w:tcW w:w="4678" w:type="dxa"/>
            <w:shd w:val="clear" w:color="auto" w:fill="D9D9D9"/>
          </w:tcPr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F77BBC" w:rsidRPr="00747363" w:rsidRDefault="00F77BBC" w:rsidP="00F77BBC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b/>
                <w:sz w:val="20"/>
                <w:szCs w:val="20"/>
              </w:rPr>
            </w:pPr>
          </w:p>
          <w:p w:rsidR="00F77BBC" w:rsidRPr="00747363" w:rsidRDefault="00F77BBC" w:rsidP="00F77BBC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77BBC" w:rsidRPr="00747363" w:rsidTr="00F77BBC">
        <w:tc>
          <w:tcPr>
            <w:tcW w:w="4678" w:type="dxa"/>
          </w:tcPr>
          <w:p w:rsidR="00F77BBC" w:rsidRPr="00146B21" w:rsidRDefault="00053B55" w:rsidP="00F77BBC">
            <w:r>
              <w:t>TJ</w:t>
            </w:r>
            <w:r w:rsidR="00F77BBC">
              <w:t xml:space="preserve"> </w:t>
            </w:r>
            <w:r w:rsidR="007F6238">
              <w:t xml:space="preserve">– BV, </w:t>
            </w:r>
            <w:r>
              <w:t xml:space="preserve"> na činnosť klubu</w:t>
            </w:r>
          </w:p>
        </w:tc>
        <w:tc>
          <w:tcPr>
            <w:tcW w:w="1985" w:type="dxa"/>
          </w:tcPr>
          <w:p w:rsidR="00F77BBC" w:rsidRPr="00146B21" w:rsidRDefault="00053B55" w:rsidP="00F77BBC">
            <w:pPr>
              <w:jc w:val="center"/>
            </w:pPr>
            <w:r>
              <w:t>4 000,00</w:t>
            </w:r>
            <w:r w:rsidR="00F77BBC" w:rsidRPr="00146B21">
              <w:t xml:space="preserve"> </w:t>
            </w:r>
          </w:p>
        </w:tc>
        <w:tc>
          <w:tcPr>
            <w:tcW w:w="1701" w:type="dxa"/>
          </w:tcPr>
          <w:p w:rsidR="00F77BBC" w:rsidRPr="00146B21" w:rsidRDefault="00053B55" w:rsidP="00F77BBC">
            <w:pPr>
              <w:jc w:val="center"/>
            </w:pPr>
            <w:r>
              <w:t>4 000,00</w:t>
            </w:r>
            <w:r w:rsidR="00F77BBC" w:rsidRPr="00146B21">
              <w:t xml:space="preserve"> </w:t>
            </w:r>
          </w:p>
        </w:tc>
        <w:tc>
          <w:tcPr>
            <w:tcW w:w="1275" w:type="dxa"/>
          </w:tcPr>
          <w:p w:rsidR="00F77BBC" w:rsidRPr="00146B21" w:rsidRDefault="00F77BBC" w:rsidP="00F77BBC">
            <w:pPr>
              <w:jc w:val="center"/>
            </w:pPr>
            <w:r w:rsidRPr="00146B21">
              <w:t>0</w:t>
            </w:r>
          </w:p>
        </w:tc>
      </w:tr>
      <w:tr w:rsidR="00F77BBC" w:rsidRPr="00747363" w:rsidTr="00F77BBC">
        <w:tc>
          <w:tcPr>
            <w:tcW w:w="4678" w:type="dxa"/>
          </w:tcPr>
          <w:p w:rsidR="00F77BBC" w:rsidRPr="000B3E3F" w:rsidRDefault="00053B55" w:rsidP="00F77BBC">
            <w:r w:rsidRPr="000B3E3F">
              <w:t>PZ Zelený háj</w:t>
            </w:r>
            <w:r w:rsidR="007F6238">
              <w:t xml:space="preserve">- BV, na činnosť </w:t>
            </w:r>
          </w:p>
        </w:tc>
        <w:tc>
          <w:tcPr>
            <w:tcW w:w="1985" w:type="dxa"/>
          </w:tcPr>
          <w:p w:rsidR="00F77BBC" w:rsidRPr="000B3E3F" w:rsidRDefault="00053B55" w:rsidP="000B3E3F">
            <w:pPr>
              <w:jc w:val="center"/>
            </w:pPr>
            <w:r w:rsidRPr="000B3E3F">
              <w:t>500,00</w:t>
            </w:r>
          </w:p>
        </w:tc>
        <w:tc>
          <w:tcPr>
            <w:tcW w:w="1701" w:type="dxa"/>
          </w:tcPr>
          <w:p w:rsidR="00F77BBC" w:rsidRPr="000B3E3F" w:rsidRDefault="00053B55" w:rsidP="000B3E3F">
            <w:pPr>
              <w:jc w:val="center"/>
            </w:pPr>
            <w:r w:rsidRPr="000B3E3F">
              <w:t>500,00</w:t>
            </w:r>
          </w:p>
        </w:tc>
        <w:tc>
          <w:tcPr>
            <w:tcW w:w="1275" w:type="dxa"/>
          </w:tcPr>
          <w:p w:rsidR="00F77BBC" w:rsidRPr="000B3E3F" w:rsidRDefault="00053B55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F77BBC">
        <w:tc>
          <w:tcPr>
            <w:tcW w:w="4678" w:type="dxa"/>
          </w:tcPr>
          <w:p w:rsidR="00F77BBC" w:rsidRPr="000B3E3F" w:rsidRDefault="000B3E3F" w:rsidP="00F77BBC">
            <w:r w:rsidRPr="000B3E3F">
              <w:t>Združenie vinárov</w:t>
            </w:r>
            <w:r w:rsidR="007F6238">
              <w:t xml:space="preserve"> – BV, na činnosť</w:t>
            </w:r>
          </w:p>
        </w:tc>
        <w:tc>
          <w:tcPr>
            <w:tcW w:w="1985" w:type="dxa"/>
          </w:tcPr>
          <w:p w:rsidR="00F77BBC" w:rsidRPr="000B3E3F" w:rsidRDefault="000B3E3F" w:rsidP="000B3E3F">
            <w:pPr>
              <w:jc w:val="center"/>
            </w:pPr>
            <w:r w:rsidRPr="000B3E3F">
              <w:t>100,00</w:t>
            </w:r>
          </w:p>
        </w:tc>
        <w:tc>
          <w:tcPr>
            <w:tcW w:w="1701" w:type="dxa"/>
          </w:tcPr>
          <w:p w:rsidR="00F77BBC" w:rsidRPr="000B3E3F" w:rsidRDefault="000B3E3F" w:rsidP="000B3E3F">
            <w:pPr>
              <w:jc w:val="center"/>
            </w:pPr>
            <w:r w:rsidRPr="000B3E3F">
              <w:t>100,00</w:t>
            </w:r>
          </w:p>
        </w:tc>
        <w:tc>
          <w:tcPr>
            <w:tcW w:w="1275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F77BBC">
        <w:tc>
          <w:tcPr>
            <w:tcW w:w="4678" w:type="dxa"/>
          </w:tcPr>
          <w:p w:rsidR="00F77BBC" w:rsidRPr="000B3E3F" w:rsidRDefault="000B3E3F" w:rsidP="00F77BBC">
            <w:r w:rsidRPr="000B3E3F">
              <w:t>Zelená pre krajší svet o.z</w:t>
            </w:r>
            <w:r w:rsidR="007F6238">
              <w:t xml:space="preserve"> – BV, na činnosť</w:t>
            </w:r>
          </w:p>
        </w:tc>
        <w:tc>
          <w:tcPr>
            <w:tcW w:w="1985" w:type="dxa"/>
          </w:tcPr>
          <w:p w:rsidR="00F77BBC" w:rsidRPr="000B3E3F" w:rsidRDefault="000B3E3F" w:rsidP="000B3E3F">
            <w:pPr>
              <w:jc w:val="center"/>
            </w:pPr>
            <w:r w:rsidRPr="000B3E3F">
              <w:t>400,00</w:t>
            </w:r>
          </w:p>
        </w:tc>
        <w:tc>
          <w:tcPr>
            <w:tcW w:w="1701" w:type="dxa"/>
          </w:tcPr>
          <w:p w:rsidR="00F77BBC" w:rsidRPr="000B3E3F" w:rsidRDefault="000B3E3F" w:rsidP="000B3E3F">
            <w:pPr>
              <w:jc w:val="center"/>
            </w:pPr>
            <w:r w:rsidRPr="000B3E3F">
              <w:t>400,00</w:t>
            </w:r>
          </w:p>
        </w:tc>
        <w:tc>
          <w:tcPr>
            <w:tcW w:w="1275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  <w:tr w:rsidR="00F77BBC" w:rsidRPr="00747363" w:rsidTr="00F77BBC">
        <w:tc>
          <w:tcPr>
            <w:tcW w:w="4678" w:type="dxa"/>
          </w:tcPr>
          <w:p w:rsidR="00F77BBC" w:rsidRPr="000B3E3F" w:rsidRDefault="000B3E3F" w:rsidP="00F77BBC">
            <w:r w:rsidRPr="000B3E3F">
              <w:t>Soc. Centrum Anjel</w:t>
            </w:r>
            <w:r w:rsidR="007F6238">
              <w:t xml:space="preserve"> – BV, na činnosť </w:t>
            </w:r>
          </w:p>
        </w:tc>
        <w:tc>
          <w:tcPr>
            <w:tcW w:w="1985" w:type="dxa"/>
          </w:tcPr>
          <w:p w:rsidR="00F77BBC" w:rsidRPr="000B3E3F" w:rsidRDefault="000B3E3F" w:rsidP="000B3E3F">
            <w:pPr>
              <w:jc w:val="center"/>
            </w:pPr>
            <w:r w:rsidRPr="000B3E3F">
              <w:t>1 000,00</w:t>
            </w:r>
          </w:p>
        </w:tc>
        <w:tc>
          <w:tcPr>
            <w:tcW w:w="1701" w:type="dxa"/>
          </w:tcPr>
          <w:p w:rsidR="00F77BBC" w:rsidRPr="000B3E3F" w:rsidRDefault="000B3E3F" w:rsidP="000B3E3F">
            <w:pPr>
              <w:jc w:val="center"/>
            </w:pPr>
            <w:r w:rsidRPr="000B3E3F">
              <w:t>1 000,00</w:t>
            </w:r>
          </w:p>
        </w:tc>
        <w:tc>
          <w:tcPr>
            <w:tcW w:w="1275" w:type="dxa"/>
          </w:tcPr>
          <w:p w:rsidR="00F77BBC" w:rsidRPr="000B3E3F" w:rsidRDefault="000B3E3F" w:rsidP="000B3E3F">
            <w:pPr>
              <w:jc w:val="center"/>
            </w:pPr>
            <w:r w:rsidRPr="000B3E3F">
              <w:t>0</w:t>
            </w:r>
          </w:p>
        </w:tc>
      </w:tr>
    </w:tbl>
    <w:p w:rsidR="00F77BBC" w:rsidRDefault="00F77BBC" w:rsidP="00F77BB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7BBC" w:rsidRDefault="00F77BBC" w:rsidP="00F77BBC">
      <w:pPr>
        <w:jc w:val="both"/>
      </w:pPr>
      <w:r>
        <w:t>K 31.</w:t>
      </w:r>
      <w:r w:rsidR="000B3E3F">
        <w:t>12.2015</w:t>
      </w:r>
      <w:r>
        <w:t xml:space="preserve"> boli vyúčtované všetky dotácie, ktoré boli pos</w:t>
      </w:r>
      <w:r w:rsidR="000B3E3F">
        <w:t>kytnuté v súlade so VZN č. 1/2011</w:t>
      </w:r>
      <w:r>
        <w:t xml:space="preserve"> o dotáciách.</w:t>
      </w:r>
    </w:p>
    <w:p w:rsidR="00F77BBC" w:rsidRDefault="00F77BBC" w:rsidP="00980B5F">
      <w:pPr>
        <w:jc w:val="both"/>
      </w:pPr>
    </w:p>
    <w:p w:rsidR="00F77BBC" w:rsidRPr="00390C60" w:rsidRDefault="00F77BBC" w:rsidP="00F77BBC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004614" w:rsidRDefault="00004614" w:rsidP="000B3E3F">
      <w:pPr>
        <w:jc w:val="both"/>
        <w:rPr>
          <w:b/>
          <w:color w:val="6600FF"/>
          <w:sz w:val="28"/>
          <w:szCs w:val="28"/>
        </w:rPr>
      </w:pPr>
    </w:p>
    <w:p w:rsidR="00F77BBC" w:rsidRDefault="00F77BBC" w:rsidP="000B3E3F">
      <w:pPr>
        <w:jc w:val="both"/>
      </w:pPr>
      <w:r>
        <w:t>Obec</w:t>
      </w:r>
      <w:r w:rsidR="000B3E3F">
        <w:t xml:space="preserve"> Zvončín v roku 2015 nevykonávala podnikateľskú činnosť.</w:t>
      </w:r>
    </w:p>
    <w:p w:rsidR="005B2599" w:rsidRDefault="005B2599" w:rsidP="005B2599">
      <w:pPr>
        <w:jc w:val="both"/>
      </w:pPr>
    </w:p>
    <w:p w:rsidR="00004614" w:rsidRDefault="00004614" w:rsidP="005B2599">
      <w:pPr>
        <w:jc w:val="both"/>
      </w:pPr>
    </w:p>
    <w:p w:rsidR="005B2599" w:rsidRPr="00050030" w:rsidRDefault="005B2599" w:rsidP="005B2599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:rsidR="005B2599" w:rsidRPr="00050030" w:rsidRDefault="005B2599" w:rsidP="005B2599">
      <w:pPr>
        <w:rPr>
          <w:b/>
          <w:color w:val="0000FF"/>
          <w:sz w:val="28"/>
          <w:szCs w:val="28"/>
          <w:u w:val="single"/>
        </w:rPr>
      </w:pP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5B2599" w:rsidRPr="00981D0C" w:rsidRDefault="005B2599" w:rsidP="005B2599">
      <w:pPr>
        <w:numPr>
          <w:ilvl w:val="1"/>
          <w:numId w:val="15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5B2599" w:rsidRPr="00826E23" w:rsidRDefault="005B2599" w:rsidP="005B2599">
      <w:pPr>
        <w:ind w:left="720"/>
      </w:pPr>
    </w:p>
    <w:p w:rsidR="005B2599" w:rsidRDefault="005B2599" w:rsidP="005B2599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B2599" w:rsidRDefault="005B2599" w:rsidP="005B2599">
      <w:pPr>
        <w:ind w:left="360"/>
        <w:jc w:val="both"/>
      </w:pPr>
    </w:p>
    <w:p w:rsidR="005B2599" w:rsidRPr="00775866" w:rsidRDefault="005B2599" w:rsidP="005B2599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775866" w:rsidRPr="00775866" w:rsidRDefault="00775866" w:rsidP="00775866">
      <w:pPr>
        <w:ind w:left="426"/>
        <w:jc w:val="both"/>
      </w:pPr>
      <w:r w:rsidRPr="00775866">
        <w:t>Obec Zvončín nemá zriadené ani založené právnické osoby.</w:t>
      </w:r>
    </w:p>
    <w:p w:rsidR="005B2599" w:rsidRDefault="005B2599" w:rsidP="00725390">
      <w:pPr>
        <w:jc w:val="both"/>
      </w:pPr>
    </w:p>
    <w:p w:rsidR="005B2599" w:rsidRPr="00BC547D" w:rsidRDefault="005B2599" w:rsidP="005B2599">
      <w:pPr>
        <w:numPr>
          <w:ilvl w:val="0"/>
          <w:numId w:val="35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5B2599" w:rsidRDefault="005B2599" w:rsidP="005B2599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3341"/>
        <w:gridCol w:w="1372"/>
        <w:gridCol w:w="1386"/>
        <w:gridCol w:w="1261"/>
      </w:tblGrid>
      <w:tr w:rsidR="005B2599" w:rsidRPr="00473F2A" w:rsidTr="002013BB">
        <w:tc>
          <w:tcPr>
            <w:tcW w:w="2563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C2C18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</w:t>
            </w:r>
          </w:p>
          <w:p w:rsidR="005B2599" w:rsidRPr="00747363" w:rsidRDefault="005B2599" w:rsidP="009C2C18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3341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C2C18" w:rsidRDefault="009C2C18" w:rsidP="009D263F">
            <w:pPr>
              <w:jc w:val="center"/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72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9C2C18" w:rsidRDefault="009C2C18" w:rsidP="009D263F">
            <w:pPr>
              <w:jc w:val="center"/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86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5B2599" w:rsidRPr="00747363" w:rsidRDefault="005B2599" w:rsidP="009D263F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1" w:type="dxa"/>
            <w:shd w:val="clear" w:color="auto" w:fill="D9D9D9"/>
          </w:tcPr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rPr>
                <w:b/>
                <w:sz w:val="20"/>
                <w:szCs w:val="20"/>
              </w:rPr>
            </w:pPr>
          </w:p>
          <w:p w:rsidR="005B2599" w:rsidRPr="00747363" w:rsidRDefault="005B2599" w:rsidP="009D263F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5B2599" w:rsidRPr="00747363" w:rsidTr="002013BB">
        <w:tc>
          <w:tcPr>
            <w:tcW w:w="2563" w:type="dxa"/>
          </w:tcPr>
          <w:p w:rsidR="005B2599" w:rsidRPr="002013BB" w:rsidRDefault="009D263F" w:rsidP="009D263F">
            <w:pPr>
              <w:spacing w:line="360" w:lineRule="auto"/>
            </w:pPr>
            <w:r w:rsidRPr="002013BB">
              <w:t>UPSVaR  Trnava</w:t>
            </w:r>
          </w:p>
        </w:tc>
        <w:tc>
          <w:tcPr>
            <w:tcW w:w="3341" w:type="dxa"/>
          </w:tcPr>
          <w:p w:rsidR="005B2599" w:rsidRPr="002013BB" w:rsidRDefault="009D263F" w:rsidP="009D263F">
            <w:pPr>
              <w:spacing w:line="360" w:lineRule="auto"/>
            </w:pPr>
            <w:r w:rsidRPr="002013BB">
              <w:t>§ 52a, §54</w:t>
            </w:r>
          </w:p>
        </w:tc>
        <w:tc>
          <w:tcPr>
            <w:tcW w:w="1372" w:type="dxa"/>
          </w:tcPr>
          <w:p w:rsidR="005B2599" w:rsidRPr="002013BB" w:rsidRDefault="009D263F" w:rsidP="00980B5F">
            <w:pPr>
              <w:spacing w:line="360" w:lineRule="auto"/>
              <w:jc w:val="center"/>
            </w:pPr>
            <w:r w:rsidRPr="002013BB">
              <w:t>3 781,47</w:t>
            </w:r>
          </w:p>
        </w:tc>
        <w:tc>
          <w:tcPr>
            <w:tcW w:w="1386" w:type="dxa"/>
          </w:tcPr>
          <w:p w:rsidR="005B2599" w:rsidRPr="002013BB" w:rsidRDefault="009D263F" w:rsidP="00980B5F">
            <w:pPr>
              <w:spacing w:line="360" w:lineRule="auto"/>
              <w:jc w:val="center"/>
            </w:pPr>
            <w:r w:rsidRPr="002013BB">
              <w:t>3 781,47</w:t>
            </w:r>
          </w:p>
        </w:tc>
        <w:tc>
          <w:tcPr>
            <w:tcW w:w="1261" w:type="dxa"/>
          </w:tcPr>
          <w:p w:rsidR="005B2599" w:rsidRPr="002013BB" w:rsidRDefault="009D263F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5B2599" w:rsidRPr="00747363" w:rsidTr="002013BB">
        <w:tc>
          <w:tcPr>
            <w:tcW w:w="2563" w:type="dxa"/>
          </w:tcPr>
          <w:p w:rsidR="005B2599" w:rsidRPr="002013BB" w:rsidRDefault="009D263F" w:rsidP="009D263F">
            <w:pPr>
              <w:spacing w:line="360" w:lineRule="auto"/>
            </w:pPr>
            <w:r w:rsidRPr="002013BB">
              <w:t>Okresný úra</w:t>
            </w:r>
            <w:r w:rsidR="007B34CD" w:rsidRPr="002013BB">
              <w:t>d</w:t>
            </w:r>
            <w:r w:rsidRPr="002013BB">
              <w:t xml:space="preserve"> Trnava</w:t>
            </w:r>
          </w:p>
        </w:tc>
        <w:tc>
          <w:tcPr>
            <w:tcW w:w="3341" w:type="dxa"/>
          </w:tcPr>
          <w:p w:rsidR="005B2599" w:rsidRPr="002013BB" w:rsidRDefault="009D263F" w:rsidP="009D263F">
            <w:pPr>
              <w:spacing w:line="360" w:lineRule="auto"/>
            </w:pPr>
            <w:r w:rsidRPr="002013BB">
              <w:t xml:space="preserve">MŠ – </w:t>
            </w:r>
            <w:r w:rsidR="007B34CD" w:rsidRPr="002013BB">
              <w:t>predškolská</w:t>
            </w:r>
            <w:r w:rsidRPr="002013BB">
              <w:t xml:space="preserve"> výchova</w:t>
            </w:r>
          </w:p>
        </w:tc>
        <w:tc>
          <w:tcPr>
            <w:tcW w:w="1372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922,00</w:t>
            </w:r>
          </w:p>
        </w:tc>
        <w:tc>
          <w:tcPr>
            <w:tcW w:w="1386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922,00</w:t>
            </w:r>
          </w:p>
        </w:tc>
        <w:tc>
          <w:tcPr>
            <w:tcW w:w="1261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5B2599" w:rsidRPr="00747363" w:rsidTr="002013BB">
        <w:tc>
          <w:tcPr>
            <w:tcW w:w="2563" w:type="dxa"/>
          </w:tcPr>
          <w:p w:rsidR="005B2599" w:rsidRPr="002013BB" w:rsidRDefault="007B34CD" w:rsidP="009D263F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3341" w:type="dxa"/>
          </w:tcPr>
          <w:p w:rsidR="005B2599" w:rsidRPr="002013BB" w:rsidRDefault="007B34CD" w:rsidP="009D263F">
            <w:pPr>
              <w:spacing w:line="360" w:lineRule="auto"/>
            </w:pPr>
            <w:r w:rsidRPr="002013BB">
              <w:t>Životné prostredie</w:t>
            </w:r>
          </w:p>
        </w:tc>
        <w:tc>
          <w:tcPr>
            <w:tcW w:w="1372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74,81</w:t>
            </w:r>
          </w:p>
        </w:tc>
        <w:tc>
          <w:tcPr>
            <w:tcW w:w="1386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74,81</w:t>
            </w:r>
          </w:p>
        </w:tc>
        <w:tc>
          <w:tcPr>
            <w:tcW w:w="1261" w:type="dxa"/>
          </w:tcPr>
          <w:p w:rsidR="005B2599" w:rsidRPr="002013BB" w:rsidRDefault="007B34CD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7B34CD" w:rsidRPr="00747363" w:rsidTr="002013BB">
        <w:tc>
          <w:tcPr>
            <w:tcW w:w="2563" w:type="dxa"/>
          </w:tcPr>
          <w:p w:rsidR="007B34CD" w:rsidRPr="002013BB" w:rsidRDefault="007B34CD" w:rsidP="007B34CD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3341" w:type="dxa"/>
          </w:tcPr>
          <w:p w:rsidR="007B34CD" w:rsidRPr="002013BB" w:rsidRDefault="007B34CD" w:rsidP="007B34CD">
            <w:pPr>
              <w:spacing w:line="360" w:lineRule="auto"/>
            </w:pPr>
            <w:r w:rsidRPr="002013BB">
              <w:t>Stavebný poriadok</w:t>
            </w:r>
          </w:p>
        </w:tc>
        <w:tc>
          <w:tcPr>
            <w:tcW w:w="1372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743,07</w:t>
            </w:r>
          </w:p>
        </w:tc>
        <w:tc>
          <w:tcPr>
            <w:tcW w:w="1386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743,07</w:t>
            </w:r>
          </w:p>
        </w:tc>
        <w:tc>
          <w:tcPr>
            <w:tcW w:w="1261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7B34CD" w:rsidRPr="00747363" w:rsidTr="002013BB">
        <w:tc>
          <w:tcPr>
            <w:tcW w:w="2563" w:type="dxa"/>
          </w:tcPr>
          <w:p w:rsidR="007B34CD" w:rsidRPr="002013BB" w:rsidRDefault="007B34CD" w:rsidP="007B34CD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3341" w:type="dxa"/>
          </w:tcPr>
          <w:p w:rsidR="007B34CD" w:rsidRPr="002013BB" w:rsidRDefault="007B34CD" w:rsidP="007B34CD">
            <w:pPr>
              <w:spacing w:line="360" w:lineRule="auto"/>
            </w:pPr>
            <w:r w:rsidRPr="002013BB">
              <w:t>Cestná doprava a poz. kom.</w:t>
            </w:r>
          </w:p>
        </w:tc>
        <w:tc>
          <w:tcPr>
            <w:tcW w:w="1372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34,48</w:t>
            </w:r>
          </w:p>
        </w:tc>
        <w:tc>
          <w:tcPr>
            <w:tcW w:w="1386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34,48</w:t>
            </w:r>
          </w:p>
        </w:tc>
        <w:tc>
          <w:tcPr>
            <w:tcW w:w="1261" w:type="dxa"/>
          </w:tcPr>
          <w:p w:rsidR="007B34CD" w:rsidRPr="002013BB" w:rsidRDefault="007B34CD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7B34CD" w:rsidRPr="00747363" w:rsidTr="002013BB">
        <w:tc>
          <w:tcPr>
            <w:tcW w:w="2563" w:type="dxa"/>
          </w:tcPr>
          <w:p w:rsidR="007B34CD" w:rsidRPr="002013BB" w:rsidRDefault="007B34CD" w:rsidP="007B34CD">
            <w:pPr>
              <w:spacing w:line="360" w:lineRule="auto"/>
            </w:pPr>
            <w:r w:rsidRPr="002013BB">
              <w:t xml:space="preserve">MV SR </w:t>
            </w:r>
          </w:p>
        </w:tc>
        <w:tc>
          <w:tcPr>
            <w:tcW w:w="3341" w:type="dxa"/>
          </w:tcPr>
          <w:p w:rsidR="007B34CD" w:rsidRPr="002013BB" w:rsidRDefault="00EB5D97" w:rsidP="007B34CD">
            <w:pPr>
              <w:spacing w:line="360" w:lineRule="auto"/>
            </w:pPr>
            <w:r w:rsidRPr="002013BB">
              <w:t>Register obyvateľov</w:t>
            </w:r>
          </w:p>
        </w:tc>
        <w:tc>
          <w:tcPr>
            <w:tcW w:w="1372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263,67</w:t>
            </w:r>
          </w:p>
        </w:tc>
        <w:tc>
          <w:tcPr>
            <w:tcW w:w="1386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263,67</w:t>
            </w:r>
          </w:p>
        </w:tc>
        <w:tc>
          <w:tcPr>
            <w:tcW w:w="1261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7B34CD" w:rsidRPr="00747363" w:rsidTr="002013BB">
        <w:tc>
          <w:tcPr>
            <w:tcW w:w="2563" w:type="dxa"/>
          </w:tcPr>
          <w:p w:rsidR="007B34CD" w:rsidRPr="002013BB" w:rsidRDefault="00EB5D97" w:rsidP="007B34CD">
            <w:pPr>
              <w:spacing w:line="360" w:lineRule="auto"/>
            </w:pPr>
            <w:r w:rsidRPr="002013BB">
              <w:t>Okresný úrad Trnava</w:t>
            </w:r>
          </w:p>
        </w:tc>
        <w:tc>
          <w:tcPr>
            <w:tcW w:w="3341" w:type="dxa"/>
          </w:tcPr>
          <w:p w:rsidR="007B34CD" w:rsidRPr="002013BB" w:rsidRDefault="00EB5D97" w:rsidP="007B34CD">
            <w:pPr>
              <w:spacing w:line="360" w:lineRule="auto"/>
            </w:pPr>
            <w:r w:rsidRPr="002013BB">
              <w:t>Referendum</w:t>
            </w:r>
          </w:p>
        </w:tc>
        <w:tc>
          <w:tcPr>
            <w:tcW w:w="1372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567,95</w:t>
            </w:r>
          </w:p>
        </w:tc>
        <w:tc>
          <w:tcPr>
            <w:tcW w:w="1386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567,95</w:t>
            </w:r>
          </w:p>
        </w:tc>
        <w:tc>
          <w:tcPr>
            <w:tcW w:w="1261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7B34CD" w:rsidRPr="00747363" w:rsidTr="002013BB">
        <w:tc>
          <w:tcPr>
            <w:tcW w:w="2563" w:type="dxa"/>
          </w:tcPr>
          <w:p w:rsidR="007B34CD" w:rsidRPr="002013BB" w:rsidRDefault="00EB5D97" w:rsidP="007B34CD">
            <w:pPr>
              <w:spacing w:line="360" w:lineRule="auto"/>
            </w:pPr>
            <w:r w:rsidRPr="002013BB">
              <w:t>MV SR</w:t>
            </w:r>
          </w:p>
        </w:tc>
        <w:tc>
          <w:tcPr>
            <w:tcW w:w="3341" w:type="dxa"/>
          </w:tcPr>
          <w:p w:rsidR="007B34CD" w:rsidRPr="002013BB" w:rsidRDefault="00EB5D97" w:rsidP="007B34CD">
            <w:pPr>
              <w:spacing w:line="360" w:lineRule="auto"/>
            </w:pPr>
            <w:r w:rsidRPr="002013BB">
              <w:t>Odmena skladníka CO</w:t>
            </w:r>
          </w:p>
        </w:tc>
        <w:tc>
          <w:tcPr>
            <w:tcW w:w="1372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54,00</w:t>
            </w:r>
          </w:p>
        </w:tc>
        <w:tc>
          <w:tcPr>
            <w:tcW w:w="1386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54,00</w:t>
            </w:r>
          </w:p>
        </w:tc>
        <w:tc>
          <w:tcPr>
            <w:tcW w:w="1261" w:type="dxa"/>
          </w:tcPr>
          <w:p w:rsidR="007B34CD" w:rsidRPr="002013BB" w:rsidRDefault="00EB5D97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EB5D97" w:rsidRPr="00747363" w:rsidTr="002013BB">
        <w:tc>
          <w:tcPr>
            <w:tcW w:w="2563" w:type="dxa"/>
          </w:tcPr>
          <w:p w:rsidR="00EB5D97" w:rsidRPr="002013BB" w:rsidRDefault="00EB5D97" w:rsidP="007B34CD">
            <w:pPr>
              <w:spacing w:line="360" w:lineRule="auto"/>
            </w:pPr>
            <w:r w:rsidRPr="002013BB">
              <w:t>Ministerstvo kultúry</w:t>
            </w:r>
          </w:p>
        </w:tc>
        <w:tc>
          <w:tcPr>
            <w:tcW w:w="3341" w:type="dxa"/>
          </w:tcPr>
          <w:p w:rsidR="00EB5D97" w:rsidRPr="002013BB" w:rsidRDefault="00EB5D97" w:rsidP="007B34CD">
            <w:pPr>
              <w:spacing w:line="360" w:lineRule="auto"/>
            </w:pPr>
            <w:r w:rsidRPr="002013BB">
              <w:t>Slovenský spisovateľ- dotácia</w:t>
            </w:r>
          </w:p>
        </w:tc>
        <w:tc>
          <w:tcPr>
            <w:tcW w:w="1372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500,00</w:t>
            </w:r>
          </w:p>
        </w:tc>
        <w:tc>
          <w:tcPr>
            <w:tcW w:w="1386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500,00</w:t>
            </w:r>
          </w:p>
        </w:tc>
        <w:tc>
          <w:tcPr>
            <w:tcW w:w="1261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EB5D97" w:rsidRPr="00747363" w:rsidTr="002013BB">
        <w:tc>
          <w:tcPr>
            <w:tcW w:w="2563" w:type="dxa"/>
          </w:tcPr>
          <w:p w:rsidR="00EB5D97" w:rsidRPr="002013BB" w:rsidRDefault="00EB5D97" w:rsidP="007B34CD">
            <w:pPr>
              <w:spacing w:line="360" w:lineRule="auto"/>
            </w:pPr>
            <w:r w:rsidRPr="002013BB">
              <w:t>Environmentálny fond</w:t>
            </w:r>
          </w:p>
        </w:tc>
        <w:tc>
          <w:tcPr>
            <w:tcW w:w="3341" w:type="dxa"/>
          </w:tcPr>
          <w:p w:rsidR="00EB5D97" w:rsidRPr="002013BB" w:rsidRDefault="00EB5D97" w:rsidP="007B34CD">
            <w:pPr>
              <w:spacing w:line="360" w:lineRule="auto"/>
            </w:pPr>
            <w:r w:rsidRPr="002013BB">
              <w:t>Sanácia skládky - dotácia</w:t>
            </w:r>
          </w:p>
        </w:tc>
        <w:tc>
          <w:tcPr>
            <w:tcW w:w="1372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50 182,00</w:t>
            </w:r>
          </w:p>
        </w:tc>
        <w:tc>
          <w:tcPr>
            <w:tcW w:w="1386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50 182,00</w:t>
            </w:r>
          </w:p>
        </w:tc>
        <w:tc>
          <w:tcPr>
            <w:tcW w:w="1261" w:type="dxa"/>
          </w:tcPr>
          <w:p w:rsidR="00EB5D97" w:rsidRPr="002013BB" w:rsidRDefault="00EB5D97" w:rsidP="00980B5F">
            <w:pPr>
              <w:spacing w:line="360" w:lineRule="auto"/>
              <w:jc w:val="center"/>
            </w:pPr>
            <w:r w:rsidRPr="002013BB">
              <w:t>0,00</w:t>
            </w:r>
          </w:p>
        </w:tc>
      </w:tr>
      <w:tr w:rsidR="00F16859" w:rsidRPr="00747363" w:rsidTr="00F16859">
        <w:tc>
          <w:tcPr>
            <w:tcW w:w="2563" w:type="dxa"/>
            <w:shd w:val="clear" w:color="auto" w:fill="BFBFBF" w:themeFill="background1" w:themeFillShade="BF"/>
          </w:tcPr>
          <w:p w:rsidR="00F16859" w:rsidRDefault="00F16859" w:rsidP="00F16859">
            <w:pPr>
              <w:spacing w:line="360" w:lineRule="auto"/>
              <w:rPr>
                <w:b/>
              </w:rPr>
            </w:pPr>
            <w:r>
              <w:rPr>
                <w:b/>
              </w:rPr>
              <w:t>Kapitálové výdavky:</w:t>
            </w:r>
          </w:p>
        </w:tc>
        <w:tc>
          <w:tcPr>
            <w:tcW w:w="3341" w:type="dxa"/>
            <w:shd w:val="clear" w:color="auto" w:fill="BFBFBF" w:themeFill="background1" w:themeFillShade="BF"/>
          </w:tcPr>
          <w:p w:rsidR="00F16859" w:rsidRDefault="00F16859" w:rsidP="00F16859">
            <w:pPr>
              <w:spacing w:line="360" w:lineRule="auto"/>
              <w:rPr>
                <w:b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:rsidR="00F16859" w:rsidRDefault="00F16859" w:rsidP="00F16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6" w:type="dxa"/>
            <w:shd w:val="clear" w:color="auto" w:fill="BFBFBF" w:themeFill="background1" w:themeFillShade="BF"/>
          </w:tcPr>
          <w:p w:rsidR="00F16859" w:rsidRDefault="00F16859" w:rsidP="00F1685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1" w:type="dxa"/>
            <w:shd w:val="clear" w:color="auto" w:fill="BFBFBF" w:themeFill="background1" w:themeFillShade="BF"/>
          </w:tcPr>
          <w:p w:rsidR="00F16859" w:rsidRDefault="00F16859" w:rsidP="00F16859">
            <w:pPr>
              <w:spacing w:line="360" w:lineRule="auto"/>
              <w:jc w:val="center"/>
              <w:rPr>
                <w:b/>
              </w:rPr>
            </w:pPr>
          </w:p>
        </w:tc>
      </w:tr>
      <w:tr w:rsidR="00F16859" w:rsidRPr="00747363" w:rsidTr="00F16859">
        <w:tc>
          <w:tcPr>
            <w:tcW w:w="2563" w:type="dxa"/>
            <w:shd w:val="clear" w:color="auto" w:fill="FFFFFF" w:themeFill="background1"/>
          </w:tcPr>
          <w:p w:rsidR="00F16859" w:rsidRPr="00F16859" w:rsidRDefault="00F16859" w:rsidP="00F16859">
            <w:pPr>
              <w:spacing w:line="360" w:lineRule="auto"/>
            </w:pPr>
            <w:r w:rsidRPr="00F16859">
              <w:t>Ministerstvo školstva</w:t>
            </w:r>
          </w:p>
        </w:tc>
        <w:tc>
          <w:tcPr>
            <w:tcW w:w="3341" w:type="dxa"/>
            <w:shd w:val="clear" w:color="auto" w:fill="FFFFFF" w:themeFill="background1"/>
          </w:tcPr>
          <w:p w:rsidR="00F16859" w:rsidRPr="00F16859" w:rsidRDefault="00F16859" w:rsidP="00F16859">
            <w:pPr>
              <w:spacing w:line="360" w:lineRule="auto"/>
            </w:pPr>
            <w:r w:rsidRPr="00F16859">
              <w:t>Nadstavba MŠ</w:t>
            </w:r>
          </w:p>
        </w:tc>
        <w:tc>
          <w:tcPr>
            <w:tcW w:w="1372" w:type="dxa"/>
            <w:shd w:val="clear" w:color="auto" w:fill="FFFFFF" w:themeFill="background1"/>
          </w:tcPr>
          <w:p w:rsidR="00F16859" w:rsidRPr="00F16859" w:rsidRDefault="00F16859" w:rsidP="00F16859">
            <w:pPr>
              <w:spacing w:line="360" w:lineRule="auto"/>
              <w:jc w:val="center"/>
            </w:pPr>
            <w:r w:rsidRPr="00F16859">
              <w:t>55 000,00</w:t>
            </w:r>
          </w:p>
        </w:tc>
        <w:tc>
          <w:tcPr>
            <w:tcW w:w="1386" w:type="dxa"/>
            <w:shd w:val="clear" w:color="auto" w:fill="FFFFFF" w:themeFill="background1"/>
          </w:tcPr>
          <w:p w:rsidR="00F16859" w:rsidRPr="00F16859" w:rsidRDefault="00F16859" w:rsidP="00F16859">
            <w:pPr>
              <w:spacing w:line="360" w:lineRule="auto"/>
              <w:jc w:val="center"/>
            </w:pPr>
            <w:r w:rsidRPr="00F16859">
              <w:t>0,00</w:t>
            </w:r>
          </w:p>
        </w:tc>
        <w:tc>
          <w:tcPr>
            <w:tcW w:w="1261" w:type="dxa"/>
            <w:shd w:val="clear" w:color="auto" w:fill="FFFFFF" w:themeFill="background1"/>
          </w:tcPr>
          <w:p w:rsidR="00F16859" w:rsidRPr="00F16859" w:rsidRDefault="00F16859" w:rsidP="00F16859">
            <w:pPr>
              <w:spacing w:line="360" w:lineRule="auto"/>
              <w:jc w:val="center"/>
            </w:pPr>
            <w:r w:rsidRPr="00F16859">
              <w:t>55 000,00</w:t>
            </w:r>
          </w:p>
        </w:tc>
      </w:tr>
    </w:tbl>
    <w:p w:rsidR="005B2599" w:rsidRDefault="005B2599" w:rsidP="00F77BBC">
      <w:pPr>
        <w:jc w:val="both"/>
      </w:pPr>
    </w:p>
    <w:p w:rsidR="00F77BBC" w:rsidRDefault="00F77BBC" w:rsidP="00F77BBC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77BBC" w:rsidRPr="005E52F4" w:rsidRDefault="005E52F4" w:rsidP="005E52F4">
      <w:pPr>
        <w:jc w:val="both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>12.</w:t>
      </w:r>
      <w:r w:rsidR="00D56385">
        <w:rPr>
          <w:b/>
          <w:color w:val="0000FF"/>
          <w:sz w:val="26"/>
          <w:szCs w:val="26"/>
        </w:rPr>
        <w:t xml:space="preserve"> </w:t>
      </w:r>
      <w:r w:rsidR="00F16859" w:rsidRPr="005E52F4">
        <w:rPr>
          <w:b/>
          <w:color w:val="0000FF"/>
          <w:sz w:val="26"/>
          <w:szCs w:val="26"/>
        </w:rPr>
        <w:t>H</w:t>
      </w:r>
      <w:r w:rsidR="009663F1" w:rsidRPr="005E52F4">
        <w:rPr>
          <w:b/>
          <w:color w:val="0000FF"/>
          <w:sz w:val="26"/>
          <w:szCs w:val="26"/>
        </w:rPr>
        <w:t>odnotenie plnenia rozpočtu obce</w:t>
      </w:r>
      <w:r w:rsidR="00F77BBC" w:rsidRPr="005E52F4">
        <w:rPr>
          <w:b/>
          <w:color w:val="0000FF"/>
          <w:sz w:val="26"/>
          <w:szCs w:val="26"/>
        </w:rPr>
        <w:t xml:space="preserve">      </w:t>
      </w:r>
    </w:p>
    <w:p w:rsidR="00F77BBC" w:rsidRPr="00EE2FD9" w:rsidRDefault="00F77BBC" w:rsidP="00F77BBC">
      <w:r>
        <w:t>Príloha č.1 Záverečného účtu.</w:t>
      </w:r>
    </w:p>
    <w:p w:rsidR="00F77BBC" w:rsidRPr="007C504F" w:rsidRDefault="00F77BBC" w:rsidP="00F77BBC">
      <w:pPr>
        <w:tabs>
          <w:tab w:val="right" w:pos="7740"/>
        </w:tabs>
        <w:ind w:left="540"/>
        <w:jc w:val="both"/>
        <w:rPr>
          <w:i/>
        </w:rPr>
      </w:pPr>
    </w:p>
    <w:p w:rsidR="00F77BBC" w:rsidRDefault="00F77BBC" w:rsidP="00F77BBC">
      <w:pPr>
        <w:jc w:val="both"/>
        <w:outlineLvl w:val="0"/>
        <w:rPr>
          <w:b/>
        </w:rPr>
      </w:pPr>
    </w:p>
    <w:p w:rsidR="00E91BE6" w:rsidRDefault="00E91BE6" w:rsidP="00725390">
      <w:pPr>
        <w:jc w:val="both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  <w:r>
        <w:rPr>
          <w:b/>
        </w:rPr>
        <w:t xml:space="preserve">Vypracovala: </w:t>
      </w:r>
      <w:r>
        <w:rPr>
          <w:b/>
        </w:rPr>
        <w:tab/>
        <w:t xml:space="preserve">                                                               Predkladá: </w:t>
      </w:r>
    </w:p>
    <w:p w:rsidR="00F77BBC" w:rsidRDefault="00725390" w:rsidP="009D263F">
      <w:pPr>
        <w:outlineLvl w:val="0"/>
        <w:rPr>
          <w:b/>
        </w:rPr>
      </w:pPr>
      <w:r>
        <w:rPr>
          <w:b/>
        </w:rPr>
        <w:t>Mária Suchánová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Mgr.</w:t>
      </w:r>
      <w:r w:rsidR="009D263F">
        <w:rPr>
          <w:b/>
        </w:rPr>
        <w:t xml:space="preserve"> </w:t>
      </w:r>
      <w:r>
        <w:rPr>
          <w:b/>
        </w:rPr>
        <w:t>Michaela</w:t>
      </w:r>
      <w:r w:rsidR="009D263F">
        <w:rPr>
          <w:b/>
        </w:rPr>
        <w:t xml:space="preserve"> </w:t>
      </w:r>
      <w:r>
        <w:rPr>
          <w:b/>
        </w:rPr>
        <w:t>Strakošová</w:t>
      </w:r>
      <w:r>
        <w:rPr>
          <w:b/>
        </w:rPr>
        <w:tab/>
      </w: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Default="00F77BBC" w:rsidP="00F77BBC">
      <w:pPr>
        <w:jc w:val="both"/>
      </w:pPr>
    </w:p>
    <w:p w:rsidR="00F77BBC" w:rsidRPr="00300212" w:rsidRDefault="005B2599" w:rsidP="00F77BBC">
      <w:pPr>
        <w:jc w:val="both"/>
      </w:pPr>
      <w:r>
        <w:t>Vo Zvončíne dňa 20.4.2016</w:t>
      </w:r>
    </w:p>
    <w:p w:rsidR="00F77BBC" w:rsidRDefault="00F77BBC" w:rsidP="00F77BBC">
      <w:pPr>
        <w:jc w:val="both"/>
        <w:outlineLvl w:val="0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</w:p>
    <w:p w:rsidR="00F77BBC" w:rsidRDefault="00F77BBC" w:rsidP="00F77BBC">
      <w:pPr>
        <w:jc w:val="both"/>
        <w:outlineLvl w:val="0"/>
        <w:rPr>
          <w:b/>
        </w:rPr>
      </w:pPr>
    </w:p>
    <w:p w:rsidR="00F77BBC" w:rsidRPr="00B82A85" w:rsidRDefault="00F77BBC" w:rsidP="00F77BBC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F77BBC" w:rsidRDefault="00F77BBC" w:rsidP="00F77BBC">
      <w:pPr>
        <w:jc w:val="both"/>
      </w:pPr>
    </w:p>
    <w:p w:rsidR="00F77BBC" w:rsidRPr="00B82A85" w:rsidRDefault="00F77BBC" w:rsidP="00F77BBC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5B2599">
        <w:t>2015</w:t>
      </w:r>
      <w:r w:rsidRPr="00B82A85">
        <w:t>.</w:t>
      </w:r>
    </w:p>
    <w:p w:rsidR="00F77BBC" w:rsidRPr="00B82A85" w:rsidRDefault="00F77BBC" w:rsidP="00F77BBC">
      <w:pPr>
        <w:jc w:val="both"/>
      </w:pPr>
    </w:p>
    <w:p w:rsidR="00F77BBC" w:rsidRPr="00B82A85" w:rsidRDefault="00F77BBC" w:rsidP="00F77BBC">
      <w:pPr>
        <w:jc w:val="both"/>
        <w:outlineLvl w:val="0"/>
      </w:pPr>
      <w:r>
        <w:t xml:space="preserve">Obecné zastupiteľstvo </w:t>
      </w:r>
      <w:r w:rsidRPr="00B82A85">
        <w:t xml:space="preserve">berie na vedomie správu audítora za rok </w:t>
      </w:r>
      <w:r w:rsidR="005B2599">
        <w:t>2015</w:t>
      </w:r>
      <w:r w:rsidRPr="00B82A85">
        <w:t>.</w:t>
      </w:r>
    </w:p>
    <w:p w:rsidR="00F77BBC" w:rsidRPr="002646CD" w:rsidRDefault="00F77BBC" w:rsidP="00F77BBC">
      <w:pPr>
        <w:jc w:val="both"/>
        <w:rPr>
          <w:sz w:val="28"/>
          <w:szCs w:val="28"/>
        </w:rPr>
      </w:pPr>
    </w:p>
    <w:p w:rsidR="00F77BBC" w:rsidRDefault="00F77BBC" w:rsidP="00F77BBC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Pr="00C97165">
        <w:rPr>
          <w:b/>
        </w:rPr>
        <w:t>bez výhrad.</w:t>
      </w:r>
    </w:p>
    <w:p w:rsidR="00F77BBC" w:rsidRDefault="00F77BBC" w:rsidP="00F77BBC">
      <w:pPr>
        <w:jc w:val="both"/>
        <w:rPr>
          <w:b/>
        </w:rPr>
      </w:pPr>
    </w:p>
    <w:p w:rsidR="00F77BBC" w:rsidRPr="002646CD" w:rsidRDefault="00F77BBC" w:rsidP="00F77BBC">
      <w:pPr>
        <w:jc w:val="both"/>
        <w:rPr>
          <w:sz w:val="28"/>
          <w:szCs w:val="28"/>
        </w:rPr>
      </w:pPr>
      <w:r>
        <w:t>Napr.: Obecné zastupiteľstvo</w:t>
      </w:r>
      <w:r w:rsidRPr="00B82A85">
        <w:t xml:space="preserve"> </w:t>
      </w:r>
      <w:r>
        <w:t>schvaľuje použitie prebytku rozpočtového hospodárenia na tvorbu rezervn</w:t>
      </w:r>
      <w:r w:rsidR="005F0A6F">
        <w:t>ého fondu vo výške 28 503,9</w:t>
      </w:r>
      <w:r w:rsidR="005B2599">
        <w:t>0</w:t>
      </w:r>
      <w:r>
        <w:t xml:space="preserve"> EUR.</w:t>
      </w: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5C3014" w:rsidP="005C3014">
      <w:pPr>
        <w:rPr>
          <w:sz w:val="20"/>
          <w:szCs w:val="20"/>
        </w:rPr>
      </w:pPr>
    </w:p>
    <w:p w:rsidR="005C3014" w:rsidRDefault="00F77BBC" w:rsidP="005C3014">
      <w:pPr>
        <w:rPr>
          <w:sz w:val="20"/>
          <w:szCs w:val="20"/>
        </w:rPr>
      </w:pPr>
      <w:r>
        <w:rPr>
          <w:sz w:val="20"/>
          <w:szCs w:val="20"/>
        </w:rPr>
        <w:t>Vo Zvončíne, apríl</w:t>
      </w:r>
      <w:r w:rsidR="007C0A35">
        <w:rPr>
          <w:sz w:val="20"/>
          <w:szCs w:val="20"/>
        </w:rPr>
        <w:t xml:space="preserve"> 2016</w:t>
      </w:r>
    </w:p>
    <w:p w:rsidR="005C3014" w:rsidRDefault="005C3014" w:rsidP="005C3014">
      <w:pPr>
        <w:rPr>
          <w:sz w:val="20"/>
          <w:szCs w:val="20"/>
        </w:rPr>
      </w:pPr>
    </w:p>
    <w:p w:rsidR="00F16859" w:rsidRDefault="00F16859" w:rsidP="005C3014">
      <w:pPr>
        <w:rPr>
          <w:sz w:val="20"/>
          <w:szCs w:val="20"/>
        </w:rPr>
      </w:pPr>
      <w:r w:rsidRPr="009C2C18">
        <w:rPr>
          <w:b/>
          <w:sz w:val="20"/>
          <w:szCs w:val="20"/>
        </w:rPr>
        <w:t>Zoznam príloh</w:t>
      </w:r>
      <w:r w:rsidRPr="00F16859">
        <w:rPr>
          <w:sz w:val="20"/>
          <w:szCs w:val="20"/>
        </w:rPr>
        <w:t>:</w:t>
      </w:r>
    </w:p>
    <w:p w:rsidR="00F16859" w:rsidRDefault="00F16859" w:rsidP="005C3014">
      <w:pPr>
        <w:rPr>
          <w:sz w:val="20"/>
          <w:szCs w:val="20"/>
        </w:rPr>
      </w:pPr>
      <w:r w:rsidRPr="00F16859">
        <w:rPr>
          <w:sz w:val="20"/>
          <w:szCs w:val="20"/>
        </w:rPr>
        <w:t xml:space="preserve"> Príloha č. 1 </w:t>
      </w:r>
      <w:r w:rsidR="009663F1">
        <w:rPr>
          <w:sz w:val="20"/>
          <w:szCs w:val="20"/>
        </w:rPr>
        <w:t>–</w:t>
      </w:r>
      <w:r w:rsidRPr="00F16859">
        <w:rPr>
          <w:sz w:val="20"/>
          <w:szCs w:val="20"/>
        </w:rPr>
        <w:t xml:space="preserve"> </w:t>
      </w:r>
      <w:r w:rsidR="009663F1">
        <w:rPr>
          <w:sz w:val="20"/>
          <w:szCs w:val="20"/>
        </w:rPr>
        <w:t>Hodnotenie plnenia rozpočtu</w:t>
      </w:r>
    </w:p>
    <w:p w:rsidR="00F16859" w:rsidRDefault="00F16859" w:rsidP="005C3014">
      <w:pPr>
        <w:rPr>
          <w:sz w:val="20"/>
          <w:szCs w:val="20"/>
        </w:rPr>
      </w:pPr>
      <w:r w:rsidRPr="00F16859">
        <w:rPr>
          <w:sz w:val="20"/>
          <w:szCs w:val="20"/>
        </w:rPr>
        <w:t xml:space="preserve"> Príloha č. 2 - Stanovisko hlavného kontrolóra obce </w:t>
      </w:r>
    </w:p>
    <w:p w:rsidR="00955453" w:rsidRDefault="00F16859" w:rsidP="003335D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35DE">
        <w:rPr>
          <w:sz w:val="20"/>
          <w:szCs w:val="20"/>
        </w:rPr>
        <w:t>Príloha č. 3 - Správa audítora</w:t>
      </w:r>
    </w:p>
    <w:p w:rsidR="003335DE" w:rsidRPr="003335DE" w:rsidRDefault="003335DE" w:rsidP="003335DE">
      <w:pPr>
        <w:rPr>
          <w:sz w:val="20"/>
          <w:szCs w:val="20"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5C3014" w:rsidRDefault="005C3014" w:rsidP="005C3014">
      <w:pPr>
        <w:ind w:left="284"/>
        <w:jc w:val="both"/>
        <w:rPr>
          <w:b/>
        </w:rPr>
      </w:pPr>
    </w:p>
    <w:p w:rsidR="00746116" w:rsidRDefault="00746116"/>
    <w:sectPr w:rsidR="00746116" w:rsidSect="005744D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0B" w:rsidRDefault="006F0C0B" w:rsidP="005F5A82">
      <w:r>
        <w:separator/>
      </w:r>
    </w:p>
  </w:endnote>
  <w:endnote w:type="continuationSeparator" w:id="0">
    <w:p w:rsidR="006F0C0B" w:rsidRDefault="006F0C0B" w:rsidP="005F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0B" w:rsidRDefault="006F0C0B" w:rsidP="005F5A82">
      <w:r>
        <w:separator/>
      </w:r>
    </w:p>
  </w:footnote>
  <w:footnote w:type="continuationSeparator" w:id="0">
    <w:p w:rsidR="006F0C0B" w:rsidRDefault="006F0C0B" w:rsidP="005F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022CD"/>
    <w:multiLevelType w:val="hybridMultilevel"/>
    <w:tmpl w:val="9C2E20E6"/>
    <w:lvl w:ilvl="0" w:tplc="F57402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C5EBC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627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029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F4C9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CEE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EAE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9EA57FD"/>
    <w:multiLevelType w:val="hybridMultilevel"/>
    <w:tmpl w:val="143A6DEA"/>
    <w:lvl w:ilvl="0" w:tplc="4050B73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19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6"/>
  </w:num>
  <w:num w:numId="16">
    <w:abstractNumId w:val="28"/>
  </w:num>
  <w:num w:numId="17">
    <w:abstractNumId w:val="26"/>
  </w:num>
  <w:num w:numId="18">
    <w:abstractNumId w:val="15"/>
  </w:num>
  <w:num w:numId="19">
    <w:abstractNumId w:val="25"/>
  </w:num>
  <w:num w:numId="20">
    <w:abstractNumId w:val="4"/>
  </w:num>
  <w:num w:numId="21">
    <w:abstractNumId w:val="18"/>
  </w:num>
  <w:num w:numId="22">
    <w:abstractNumId w:val="0"/>
  </w:num>
  <w:num w:numId="23">
    <w:abstractNumId w:val="24"/>
  </w:num>
  <w:num w:numId="24">
    <w:abstractNumId w:val="3"/>
  </w:num>
  <w:num w:numId="25">
    <w:abstractNumId w:val="29"/>
  </w:num>
  <w:num w:numId="26">
    <w:abstractNumId w:val="33"/>
  </w:num>
  <w:num w:numId="27">
    <w:abstractNumId w:val="1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7"/>
  </w:num>
  <w:num w:numId="32">
    <w:abstractNumId w:val="31"/>
  </w:num>
  <w:num w:numId="33">
    <w:abstractNumId w:val="23"/>
  </w:num>
  <w:num w:numId="34">
    <w:abstractNumId w:val="7"/>
  </w:num>
  <w:num w:numId="35">
    <w:abstractNumId w:val="14"/>
  </w:num>
  <w:num w:numId="36">
    <w:abstractNumId w:val="22"/>
  </w:num>
  <w:num w:numId="37">
    <w:abstractNumId w:val="21"/>
  </w:num>
  <w:num w:numId="38">
    <w:abstractNumId w:val="12"/>
  </w:num>
  <w:num w:numId="39">
    <w:abstractNumId w:val="5"/>
  </w:num>
  <w:num w:numId="40">
    <w:abstractNumId w:val="27"/>
  </w:num>
  <w:num w:numId="41">
    <w:abstractNumId w:val="3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5C"/>
    <w:rsid w:val="0000357A"/>
    <w:rsid w:val="00004614"/>
    <w:rsid w:val="000208A6"/>
    <w:rsid w:val="00053B55"/>
    <w:rsid w:val="00072523"/>
    <w:rsid w:val="000809DF"/>
    <w:rsid w:val="00083ECF"/>
    <w:rsid w:val="000854A7"/>
    <w:rsid w:val="000A5B00"/>
    <w:rsid w:val="000B2450"/>
    <w:rsid w:val="000B3E3F"/>
    <w:rsid w:val="000B6D3D"/>
    <w:rsid w:val="000C29BA"/>
    <w:rsid w:val="000C6372"/>
    <w:rsid w:val="00100878"/>
    <w:rsid w:val="00136D02"/>
    <w:rsid w:val="0014570F"/>
    <w:rsid w:val="00174492"/>
    <w:rsid w:val="00196A5D"/>
    <w:rsid w:val="00197F7D"/>
    <w:rsid w:val="001C5B8C"/>
    <w:rsid w:val="002013BB"/>
    <w:rsid w:val="00257061"/>
    <w:rsid w:val="00271A2C"/>
    <w:rsid w:val="0027415C"/>
    <w:rsid w:val="0029554F"/>
    <w:rsid w:val="00297F6E"/>
    <w:rsid w:val="002C4656"/>
    <w:rsid w:val="002C7B18"/>
    <w:rsid w:val="002E46EA"/>
    <w:rsid w:val="00313B8E"/>
    <w:rsid w:val="003335DE"/>
    <w:rsid w:val="00375C18"/>
    <w:rsid w:val="003843E7"/>
    <w:rsid w:val="003A24E2"/>
    <w:rsid w:val="003A369A"/>
    <w:rsid w:val="003D0036"/>
    <w:rsid w:val="003D7197"/>
    <w:rsid w:val="003E3608"/>
    <w:rsid w:val="0043654F"/>
    <w:rsid w:val="00447476"/>
    <w:rsid w:val="00455608"/>
    <w:rsid w:val="00470400"/>
    <w:rsid w:val="004927FB"/>
    <w:rsid w:val="00492834"/>
    <w:rsid w:val="004C4C32"/>
    <w:rsid w:val="004D08CB"/>
    <w:rsid w:val="004D5B1E"/>
    <w:rsid w:val="004F040A"/>
    <w:rsid w:val="00514C37"/>
    <w:rsid w:val="00533B2F"/>
    <w:rsid w:val="00560AB2"/>
    <w:rsid w:val="00565C95"/>
    <w:rsid w:val="005744D4"/>
    <w:rsid w:val="00574F4A"/>
    <w:rsid w:val="0059074A"/>
    <w:rsid w:val="005A64A4"/>
    <w:rsid w:val="005B2599"/>
    <w:rsid w:val="005C3014"/>
    <w:rsid w:val="005D3821"/>
    <w:rsid w:val="005E00DB"/>
    <w:rsid w:val="005E08C3"/>
    <w:rsid w:val="005E4DB9"/>
    <w:rsid w:val="005E4EC2"/>
    <w:rsid w:val="005E52F4"/>
    <w:rsid w:val="005F0A6F"/>
    <w:rsid w:val="005F5A82"/>
    <w:rsid w:val="00602DB9"/>
    <w:rsid w:val="00652375"/>
    <w:rsid w:val="0065410B"/>
    <w:rsid w:val="00666E6C"/>
    <w:rsid w:val="00674F57"/>
    <w:rsid w:val="00696DCA"/>
    <w:rsid w:val="006A30C6"/>
    <w:rsid w:val="006B071B"/>
    <w:rsid w:val="006F0C0B"/>
    <w:rsid w:val="007158D7"/>
    <w:rsid w:val="00725390"/>
    <w:rsid w:val="00741200"/>
    <w:rsid w:val="00745A17"/>
    <w:rsid w:val="00746116"/>
    <w:rsid w:val="00775324"/>
    <w:rsid w:val="00775866"/>
    <w:rsid w:val="00783653"/>
    <w:rsid w:val="007B34CD"/>
    <w:rsid w:val="007C0A35"/>
    <w:rsid w:val="007C5702"/>
    <w:rsid w:val="007F4AA8"/>
    <w:rsid w:val="007F5755"/>
    <w:rsid w:val="007F6238"/>
    <w:rsid w:val="00860635"/>
    <w:rsid w:val="008623CB"/>
    <w:rsid w:val="00864913"/>
    <w:rsid w:val="00880C1E"/>
    <w:rsid w:val="00887982"/>
    <w:rsid w:val="008A200C"/>
    <w:rsid w:val="008C348D"/>
    <w:rsid w:val="008E1878"/>
    <w:rsid w:val="008E2F7D"/>
    <w:rsid w:val="008E757D"/>
    <w:rsid w:val="008F32EF"/>
    <w:rsid w:val="00917D62"/>
    <w:rsid w:val="00920B41"/>
    <w:rsid w:val="00931BF6"/>
    <w:rsid w:val="00937670"/>
    <w:rsid w:val="00955453"/>
    <w:rsid w:val="00957EE4"/>
    <w:rsid w:val="009649EF"/>
    <w:rsid w:val="009663F1"/>
    <w:rsid w:val="009710B6"/>
    <w:rsid w:val="00980B5F"/>
    <w:rsid w:val="00987560"/>
    <w:rsid w:val="00990776"/>
    <w:rsid w:val="009A0BA8"/>
    <w:rsid w:val="009B3378"/>
    <w:rsid w:val="009C2C18"/>
    <w:rsid w:val="009D263F"/>
    <w:rsid w:val="009F6CB4"/>
    <w:rsid w:val="00A14210"/>
    <w:rsid w:val="00A24B17"/>
    <w:rsid w:val="00A3417C"/>
    <w:rsid w:val="00A41370"/>
    <w:rsid w:val="00AA4F68"/>
    <w:rsid w:val="00AF2C45"/>
    <w:rsid w:val="00B42B1B"/>
    <w:rsid w:val="00B6253D"/>
    <w:rsid w:val="00BA254A"/>
    <w:rsid w:val="00BA326E"/>
    <w:rsid w:val="00BB6D69"/>
    <w:rsid w:val="00BD3D30"/>
    <w:rsid w:val="00BF4142"/>
    <w:rsid w:val="00C046B8"/>
    <w:rsid w:val="00C31EED"/>
    <w:rsid w:val="00C551D2"/>
    <w:rsid w:val="00C928AA"/>
    <w:rsid w:val="00CB36E6"/>
    <w:rsid w:val="00CB7C44"/>
    <w:rsid w:val="00CE6E5D"/>
    <w:rsid w:val="00D01948"/>
    <w:rsid w:val="00D52CFA"/>
    <w:rsid w:val="00D56385"/>
    <w:rsid w:val="00D5778A"/>
    <w:rsid w:val="00D67FB6"/>
    <w:rsid w:val="00DD4C73"/>
    <w:rsid w:val="00E666F0"/>
    <w:rsid w:val="00E837A3"/>
    <w:rsid w:val="00E91BE6"/>
    <w:rsid w:val="00EA33E3"/>
    <w:rsid w:val="00EB5D97"/>
    <w:rsid w:val="00ED1913"/>
    <w:rsid w:val="00F0012E"/>
    <w:rsid w:val="00F16859"/>
    <w:rsid w:val="00F57115"/>
    <w:rsid w:val="00F77BBC"/>
    <w:rsid w:val="00FA7F99"/>
    <w:rsid w:val="00FC5EAF"/>
    <w:rsid w:val="00FD24E2"/>
    <w:rsid w:val="00FD4153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42F9"/>
  <w15:chartTrackingRefBased/>
  <w15:docId w15:val="{6B6D42EE-4BE7-4567-99D0-5799477F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5C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30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C3014"/>
    <w:pPr>
      <w:keepNext/>
      <w:keepLines/>
      <w:spacing w:before="20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C3014"/>
    <w:pPr>
      <w:keepNext/>
      <w:keepLines/>
      <w:spacing w:before="20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C30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C301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C3014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5C3014"/>
    <w:rPr>
      <w:rFonts w:ascii="Cambria" w:eastAsia="Times New Roman" w:hAnsi="Cambria" w:cs="Cambria"/>
      <w:b/>
      <w:bCs/>
      <w:color w:val="2DA2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5C3014"/>
    <w:rPr>
      <w:rFonts w:ascii="Cambria" w:eastAsia="Times New Roman" w:hAnsi="Cambria" w:cs="Cambria"/>
      <w:b/>
      <w:bCs/>
      <w:color w:val="2DA2BF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5C3014"/>
    <w:rPr>
      <w:rFonts w:ascii="Cambria" w:eastAsia="Times New Roman" w:hAnsi="Cambria" w:cs="Cambria"/>
      <w:b/>
      <w:bCs/>
      <w:i/>
      <w:iCs/>
      <w:color w:val="2DA2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5C301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HlavikaChar">
    <w:name w:val="Hlavička Char"/>
    <w:basedOn w:val="Predvolenpsmoodseku"/>
    <w:link w:val="Hlavik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C30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5C3014"/>
    <w:pPr>
      <w:tabs>
        <w:tab w:val="center" w:pos="4536"/>
        <w:tab w:val="right" w:pos="9072"/>
      </w:tabs>
    </w:pPr>
  </w:style>
  <w:style w:type="character" w:customStyle="1" w:styleId="Zkladntext3Char">
    <w:name w:val="Základný text 3 Char"/>
    <w:basedOn w:val="Predvolenpsmoodseku"/>
    <w:link w:val="Zkladntext3"/>
    <w:semiHidden/>
    <w:rsid w:val="005C3014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C3014"/>
    <w:pPr>
      <w:spacing w:after="120"/>
    </w:pPr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5C3014"/>
    <w:pPr>
      <w:ind w:left="708"/>
    </w:pPr>
  </w:style>
  <w:style w:type="paragraph" w:customStyle="1" w:styleId="Odsekzoznamu1">
    <w:name w:val="Odsek zoznamu1"/>
    <w:basedOn w:val="Normlny"/>
    <w:rsid w:val="005C3014"/>
    <w:pPr>
      <w:ind w:left="720"/>
    </w:pPr>
    <w:rPr>
      <w:sz w:val="20"/>
      <w:szCs w:val="20"/>
    </w:rPr>
  </w:style>
  <w:style w:type="paragraph" w:customStyle="1" w:styleId="Odstavecseseznamem">
    <w:name w:val="Odstavec se seznamem"/>
    <w:basedOn w:val="Normlny"/>
    <w:qFormat/>
    <w:rsid w:val="005C3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2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834"/>
    <w:rPr>
      <w:rFonts w:ascii="Segoe UI" w:eastAsia="Times New Roman" w:hAnsi="Segoe UI" w:cs="Segoe UI"/>
      <w:sz w:val="18"/>
      <w:szCs w:val="18"/>
      <w:lang w:eastAsia="sk-SK"/>
    </w:rPr>
  </w:style>
  <w:style w:type="character" w:styleId="slostrany">
    <w:name w:val="page number"/>
    <w:basedOn w:val="Predvolenpsmoodseku"/>
    <w:rsid w:val="00F77BBC"/>
  </w:style>
  <w:style w:type="paragraph" w:customStyle="1" w:styleId="a">
    <w:uiPriority w:val="22"/>
    <w:qFormat/>
    <w:rsid w:val="00F77BBC"/>
  </w:style>
  <w:style w:type="character" w:styleId="Vrazn">
    <w:name w:val="Strong"/>
    <w:basedOn w:val="Predvolenpsmoodseku"/>
    <w:uiPriority w:val="22"/>
    <w:qFormat/>
    <w:rsid w:val="00F77BBC"/>
    <w:rPr>
      <w:b/>
      <w:bCs/>
    </w:rPr>
  </w:style>
  <w:style w:type="character" w:styleId="Zvraznenie">
    <w:name w:val="Emphasis"/>
    <w:basedOn w:val="Predvolenpsmoodseku"/>
    <w:uiPriority w:val="20"/>
    <w:qFormat/>
    <w:rsid w:val="00F77B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zvoncin.eu/images/zvoncin_erb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665AF-6335-478E-B0BC-2459EE8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12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Úrad2</cp:lastModifiedBy>
  <cp:revision>63</cp:revision>
  <cp:lastPrinted>2016-04-29T11:55:00Z</cp:lastPrinted>
  <dcterms:created xsi:type="dcterms:W3CDTF">2015-03-19T07:19:00Z</dcterms:created>
  <dcterms:modified xsi:type="dcterms:W3CDTF">2016-05-31T13:59:00Z</dcterms:modified>
</cp:coreProperties>
</file>